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787B"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ЗАТВЕРДЖЕНО</w:t>
      </w:r>
    </w:p>
    <w:p w14:paraId="4520BE21"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рішення  сорок другої сесії </w:t>
      </w:r>
    </w:p>
    <w:p w14:paraId="142AE1B7"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восьмого скликання </w:t>
      </w:r>
    </w:p>
    <w:p w14:paraId="4C21E845"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w:t>
      </w:r>
    </w:p>
    <w:p w14:paraId="4BD88126"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Запорізького району</w:t>
      </w:r>
    </w:p>
    <w:p w14:paraId="4BDF5FBA" w14:textId="77777777" w:rsidR="000C0657" w:rsidRDefault="000C0657" w:rsidP="000C0657">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Запорізької області</w:t>
      </w:r>
    </w:p>
    <w:p w14:paraId="53684301" w14:textId="13572415" w:rsidR="000C0657" w:rsidRDefault="000C0657" w:rsidP="000C0657">
      <w:pPr>
        <w:shd w:val="clear" w:color="auto" w:fill="FFFFFF"/>
        <w:suppressAutoHyphens/>
        <w:spacing w:after="0" w:line="240" w:lineRule="auto"/>
        <w:jc w:val="both"/>
        <w:rPr>
          <w:rFonts w:ascii="Times New Roman" w:eastAsia="Calibri"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ru-RU"/>
        </w:rPr>
        <w:t xml:space="preserve">                                                                                     від 07.03.2024 р. №  </w:t>
      </w:r>
      <w:r w:rsidR="00574B33">
        <w:rPr>
          <w:rFonts w:ascii="Times New Roman" w:eastAsia="Times New Roman" w:hAnsi="Times New Roman" w:cs="Times New Roman"/>
          <w:color w:val="000000" w:themeColor="text1"/>
          <w:sz w:val="28"/>
          <w:szCs w:val="28"/>
          <w:lang w:val="uk-UA" w:eastAsia="ru-RU"/>
        </w:rPr>
        <w:t>1</w:t>
      </w:r>
    </w:p>
    <w:p w14:paraId="61DF4E6F" w14:textId="77777777" w:rsidR="000C0657" w:rsidRDefault="000C0657" w:rsidP="000C0657">
      <w:pPr>
        <w:suppressAutoHyphens/>
        <w:spacing w:after="0" w:line="240" w:lineRule="auto"/>
        <w:rPr>
          <w:rFonts w:ascii="Times New Roman" w:eastAsia="Calibri" w:hAnsi="Times New Roman" w:cs="Times New Roman"/>
          <w:b/>
          <w:color w:val="000000"/>
          <w:sz w:val="28"/>
          <w:szCs w:val="28"/>
          <w:lang w:val="uk-UA" w:eastAsia="ar-SA"/>
        </w:rPr>
      </w:pPr>
    </w:p>
    <w:p w14:paraId="4ED0E6B1" w14:textId="77777777" w:rsidR="000C0657" w:rsidRDefault="000C0657" w:rsidP="000C0657">
      <w:pPr>
        <w:spacing w:after="0" w:line="240" w:lineRule="auto"/>
        <w:jc w:val="center"/>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ПРОГРАМА</w:t>
      </w:r>
    </w:p>
    <w:p w14:paraId="3F2F037F" w14:textId="77777777" w:rsidR="000C0657" w:rsidRDefault="000C0657" w:rsidP="000C0657">
      <w:pPr>
        <w:spacing w:after="0" w:line="240" w:lineRule="auto"/>
        <w:jc w:val="center"/>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 xml:space="preserve">соціально-економічного та культурного розвитку </w:t>
      </w:r>
    </w:p>
    <w:p w14:paraId="09A5E7E5" w14:textId="77777777" w:rsidR="000C0657" w:rsidRDefault="000C0657" w:rsidP="000C0657">
      <w:pPr>
        <w:spacing w:after="0" w:line="240" w:lineRule="auto"/>
        <w:jc w:val="center"/>
        <w:rPr>
          <w:rFonts w:ascii="Times New Roman" w:eastAsia="Calibri" w:hAnsi="Times New Roman" w:cs="Times New Roman"/>
          <w:b/>
          <w:bCs/>
          <w:color w:val="000000"/>
          <w:sz w:val="28"/>
          <w:szCs w:val="28"/>
          <w:lang w:val="uk-UA"/>
        </w:rPr>
      </w:pPr>
      <w:proofErr w:type="spellStart"/>
      <w:r>
        <w:rPr>
          <w:rFonts w:ascii="Times New Roman" w:eastAsia="Calibri" w:hAnsi="Times New Roman" w:cs="Times New Roman"/>
          <w:b/>
          <w:bCs/>
          <w:color w:val="000000"/>
          <w:sz w:val="28"/>
          <w:szCs w:val="28"/>
          <w:lang w:val="uk-UA"/>
        </w:rPr>
        <w:t>Широківської</w:t>
      </w:r>
      <w:proofErr w:type="spellEnd"/>
      <w:r>
        <w:rPr>
          <w:rFonts w:ascii="Times New Roman" w:eastAsia="Calibri" w:hAnsi="Times New Roman" w:cs="Times New Roman"/>
          <w:b/>
          <w:bCs/>
          <w:color w:val="000000"/>
          <w:sz w:val="28"/>
          <w:szCs w:val="28"/>
          <w:lang w:val="uk-UA"/>
        </w:rPr>
        <w:t xml:space="preserve"> сільської територіальної громади</w:t>
      </w:r>
    </w:p>
    <w:p w14:paraId="3CBDFDFB" w14:textId="77777777" w:rsidR="000C0657" w:rsidRDefault="000C0657" w:rsidP="000C0657">
      <w:pPr>
        <w:spacing w:line="254" w:lineRule="auto"/>
        <w:jc w:val="center"/>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на 2024 - 2026 роки</w:t>
      </w:r>
    </w:p>
    <w:p w14:paraId="5FC54C17"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Паспорт Програми</w:t>
      </w:r>
    </w:p>
    <w:p w14:paraId="2F04FA41" w14:textId="77777777" w:rsidR="000C0657" w:rsidRDefault="000C0657" w:rsidP="00345D38">
      <w:pPr>
        <w:suppressAutoHyphens/>
        <w:spacing w:after="0" w:line="240" w:lineRule="auto"/>
        <w:contextualSpacing/>
        <w:jc w:val="both"/>
        <w:rPr>
          <w:rFonts w:ascii="Times New Roman" w:eastAsia="Times New Roman" w:hAnsi="Times New Roman" w:cs="Times New Roman"/>
          <w:b/>
          <w:bCs/>
          <w:color w:val="000000" w:themeColor="text1"/>
          <w:sz w:val="28"/>
          <w:szCs w:val="28"/>
          <w:lang w:val="uk-UA" w:eastAsia="ar-SA"/>
        </w:rPr>
      </w:pPr>
      <w:r>
        <w:rPr>
          <w:rFonts w:ascii="Times New Roman" w:eastAsia="Times New Roman" w:hAnsi="Times New Roman" w:cs="Times New Roman"/>
          <w:b/>
          <w:bCs/>
          <w:color w:val="000000" w:themeColor="text1"/>
          <w:sz w:val="28"/>
          <w:szCs w:val="28"/>
          <w:lang w:val="uk-UA" w:eastAsia="ar-SA"/>
        </w:rPr>
        <w:t>1. Вступ</w:t>
      </w:r>
    </w:p>
    <w:p w14:paraId="6D0158AA" w14:textId="77777777" w:rsidR="000C0657" w:rsidRDefault="000C0657" w:rsidP="00345D38">
      <w:pPr>
        <w:suppressAutoHyphens/>
        <w:spacing w:after="0" w:line="240" w:lineRule="auto"/>
        <w:contextualSpacing/>
        <w:jc w:val="both"/>
        <w:rPr>
          <w:rFonts w:ascii="Times New Roman" w:eastAsia="Times New Roman" w:hAnsi="Times New Roman" w:cs="Times New Roman"/>
          <w:b/>
          <w:bCs/>
          <w:color w:val="000000" w:themeColor="text1"/>
          <w:sz w:val="28"/>
          <w:szCs w:val="28"/>
          <w:lang w:val="uk-UA" w:eastAsia="ar-SA"/>
        </w:rPr>
      </w:pPr>
      <w:r>
        <w:rPr>
          <w:rFonts w:ascii="Times New Roman" w:eastAsia="Times New Roman" w:hAnsi="Times New Roman" w:cs="Times New Roman"/>
          <w:b/>
          <w:bCs/>
          <w:color w:val="000000" w:themeColor="text1"/>
          <w:sz w:val="28"/>
          <w:szCs w:val="28"/>
          <w:lang w:eastAsia="ar-SA"/>
        </w:rPr>
        <w:t xml:space="preserve">2. </w:t>
      </w:r>
      <w:r>
        <w:rPr>
          <w:rFonts w:ascii="Times New Roman" w:eastAsia="Times New Roman" w:hAnsi="Times New Roman" w:cs="Times New Roman"/>
          <w:b/>
          <w:bCs/>
          <w:color w:val="000000" w:themeColor="text1"/>
          <w:sz w:val="28"/>
          <w:szCs w:val="28"/>
          <w:lang w:val="uk-UA" w:eastAsia="ar-SA"/>
        </w:rPr>
        <w:t>Аналітична частина</w:t>
      </w:r>
    </w:p>
    <w:p w14:paraId="67B375C8" w14:textId="77777777" w:rsidR="000C0657" w:rsidRDefault="000C0657" w:rsidP="000C0657">
      <w:pPr>
        <w:suppressAutoHyphens/>
        <w:spacing w:after="0" w:line="240" w:lineRule="auto"/>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 xml:space="preserve">2.1.Загальна характеристика громади    </w:t>
      </w:r>
    </w:p>
    <w:p w14:paraId="6ABA5597" w14:textId="77777777" w:rsidR="000C0657" w:rsidRDefault="000C0657" w:rsidP="000C0657">
      <w:pPr>
        <w:suppressAutoHyphens/>
        <w:spacing w:after="0" w:line="240" w:lineRule="auto"/>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 xml:space="preserve">2.2.Географічне положення, опис суміжних територій, земельні ресурси.                                                                                                                                    </w:t>
      </w:r>
    </w:p>
    <w:p w14:paraId="09727D31"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color w:val="000000" w:themeColor="text1"/>
          <w:sz w:val="28"/>
          <w:szCs w:val="28"/>
          <w:lang w:val="uk-UA" w:eastAsia="ar-SA"/>
        </w:rPr>
      </w:pPr>
      <w:r w:rsidRPr="00812C0B">
        <w:rPr>
          <w:rFonts w:ascii="Times New Roman" w:eastAsia="Times New Roman" w:hAnsi="Times New Roman" w:cs="Times New Roman"/>
          <w:color w:val="000000" w:themeColor="text1"/>
          <w:sz w:val="28"/>
          <w:szCs w:val="28"/>
          <w:lang w:val="uk-UA" w:eastAsia="ar-SA"/>
        </w:rPr>
        <w:t>2.3. Населення, трудові ресурси, зайнятість</w:t>
      </w:r>
    </w:p>
    <w:p w14:paraId="08397388" w14:textId="77777777" w:rsidR="000C0657" w:rsidRDefault="000C0657" w:rsidP="000C0657">
      <w:pPr>
        <w:shd w:val="clear" w:color="auto" w:fill="FFFFFF"/>
        <w:suppressAutoHyphens/>
        <w:spacing w:after="0" w:line="300" w:lineRule="atLeast"/>
        <w:jc w:val="both"/>
        <w:rPr>
          <w:rFonts w:ascii="Times New Roman" w:eastAsia="Times New Roman" w:hAnsi="Times New Roman" w:cs="Times New Roman"/>
          <w:color w:val="FF0000"/>
          <w:sz w:val="28"/>
          <w:szCs w:val="28"/>
          <w:lang w:val="uk-UA" w:eastAsia="ar-SA"/>
        </w:rPr>
      </w:pPr>
      <w:r>
        <w:rPr>
          <w:rFonts w:ascii="Times New Roman" w:eastAsia="Times New Roman" w:hAnsi="Times New Roman" w:cs="Times New Roman"/>
          <w:bCs/>
          <w:color w:val="000000" w:themeColor="text1"/>
          <w:sz w:val="28"/>
          <w:szCs w:val="28"/>
          <w:lang w:val="uk-UA" w:eastAsia="ar-SA"/>
        </w:rPr>
        <w:t xml:space="preserve">2.4. Аналіз соціально-економічного та культурного розвитку </w:t>
      </w:r>
      <w:proofErr w:type="spellStart"/>
      <w:r>
        <w:rPr>
          <w:rFonts w:ascii="Times New Roman" w:eastAsia="Times New Roman" w:hAnsi="Times New Roman" w:cs="Times New Roman"/>
          <w:bCs/>
          <w:color w:val="000000" w:themeColor="text1"/>
          <w:sz w:val="28"/>
          <w:szCs w:val="28"/>
          <w:lang w:val="uk-UA" w:eastAsia="ar-SA"/>
        </w:rPr>
        <w:t>Широківської</w:t>
      </w:r>
      <w:proofErr w:type="spellEnd"/>
      <w:r>
        <w:rPr>
          <w:rFonts w:ascii="Times New Roman" w:eastAsia="Times New Roman" w:hAnsi="Times New Roman" w:cs="Times New Roman"/>
          <w:bCs/>
          <w:color w:val="000000" w:themeColor="text1"/>
          <w:sz w:val="28"/>
          <w:szCs w:val="28"/>
          <w:lang w:val="uk-UA" w:eastAsia="ar-SA"/>
        </w:rPr>
        <w:t xml:space="preserve"> сільської територіальної громади за 2022-2023 роки</w:t>
      </w:r>
      <w:r>
        <w:rPr>
          <w:rFonts w:ascii="Times New Roman" w:eastAsia="Times New Roman" w:hAnsi="Times New Roman" w:cs="Times New Roman"/>
          <w:color w:val="FF0000"/>
          <w:sz w:val="28"/>
          <w:szCs w:val="28"/>
          <w:lang w:val="uk-UA" w:eastAsia="ar-SA"/>
        </w:rPr>
        <w:t xml:space="preserve">                                                      </w:t>
      </w:r>
    </w:p>
    <w:p w14:paraId="1F11DAC3" w14:textId="77777777" w:rsidR="000C0657" w:rsidRDefault="000C0657" w:rsidP="000C0657">
      <w:pPr>
        <w:suppressAutoHyphens/>
        <w:spacing w:after="0" w:line="240" w:lineRule="auto"/>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ru-RU"/>
        </w:rPr>
        <w:t xml:space="preserve">2.5. Основні проблеми та мета соціально-економічного та культурного розвитку території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територіальної громади</w:t>
      </w:r>
      <w:r>
        <w:rPr>
          <w:rFonts w:ascii="Times New Roman" w:eastAsia="Times New Roman" w:hAnsi="Times New Roman" w:cs="Times New Roman"/>
          <w:color w:val="000000" w:themeColor="text1"/>
          <w:sz w:val="28"/>
          <w:szCs w:val="28"/>
          <w:lang w:val="uk-UA" w:eastAsia="ar-SA"/>
        </w:rPr>
        <w:t xml:space="preserve"> </w:t>
      </w:r>
    </w:p>
    <w:p w14:paraId="0B0220B8" w14:textId="77777777" w:rsidR="000C0657" w:rsidRDefault="000C0657" w:rsidP="00345D38">
      <w:pPr>
        <w:suppressAutoHyphens/>
        <w:spacing w:after="0" w:line="240" w:lineRule="auto"/>
        <w:contextualSpacing/>
        <w:jc w:val="both"/>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val="uk-UA" w:eastAsia="ar-SA"/>
        </w:rPr>
        <w:t xml:space="preserve">3. Створення  умов для стабільного соціально-економічного та культурного розвитку </w:t>
      </w:r>
      <w:proofErr w:type="spellStart"/>
      <w:r>
        <w:rPr>
          <w:rFonts w:ascii="Times New Roman" w:eastAsia="Times New Roman" w:hAnsi="Times New Roman" w:cs="Times New Roman"/>
          <w:b/>
          <w:color w:val="000000" w:themeColor="text1"/>
          <w:sz w:val="28"/>
          <w:szCs w:val="28"/>
          <w:lang w:val="uk-UA" w:eastAsia="ar-SA"/>
        </w:rPr>
        <w:t>Широківської</w:t>
      </w:r>
      <w:proofErr w:type="spellEnd"/>
      <w:r>
        <w:rPr>
          <w:rFonts w:ascii="Times New Roman" w:eastAsia="Times New Roman" w:hAnsi="Times New Roman" w:cs="Times New Roman"/>
          <w:b/>
          <w:color w:val="000000" w:themeColor="text1"/>
          <w:sz w:val="28"/>
          <w:szCs w:val="28"/>
          <w:lang w:val="uk-UA" w:eastAsia="ar-SA"/>
        </w:rPr>
        <w:t xml:space="preserve"> сільської територіальної громади </w:t>
      </w:r>
    </w:p>
    <w:p w14:paraId="6BADD6F5"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sidRPr="00812C0B">
        <w:rPr>
          <w:rFonts w:ascii="Times New Roman" w:eastAsia="Times New Roman" w:hAnsi="Times New Roman" w:cs="Times New Roman"/>
          <w:sz w:val="28"/>
          <w:szCs w:val="28"/>
          <w:lang w:val="uk-UA" w:eastAsia="ar-SA"/>
        </w:rPr>
        <w:t xml:space="preserve">3.1. Розвиток економічного потенціалу та залучення інвестицій для розвитку </w:t>
      </w:r>
    </w:p>
    <w:p w14:paraId="071C63FA" w14:textId="77777777" w:rsidR="000C0657" w:rsidRPr="00812C0B" w:rsidRDefault="000C0657" w:rsidP="000C0657">
      <w:pPr>
        <w:spacing w:after="0" w:line="240" w:lineRule="auto"/>
        <w:jc w:val="both"/>
        <w:rPr>
          <w:rFonts w:ascii="Times New Roman" w:eastAsia="Calibri" w:hAnsi="Times New Roman" w:cs="Times New Roman"/>
          <w:sz w:val="28"/>
          <w:szCs w:val="28"/>
          <w:lang w:val="uk-UA"/>
        </w:rPr>
      </w:pPr>
      <w:r w:rsidRPr="00812C0B">
        <w:rPr>
          <w:rFonts w:ascii="Times New Roman" w:eastAsia="Times New Roman" w:hAnsi="Times New Roman" w:cs="Times New Roman"/>
          <w:sz w:val="28"/>
          <w:szCs w:val="28"/>
          <w:lang w:val="uk-UA" w:eastAsia="ru-RU"/>
        </w:rPr>
        <w:t xml:space="preserve">3.2. </w:t>
      </w:r>
      <w:r w:rsidRPr="00812C0B">
        <w:rPr>
          <w:rFonts w:ascii="Times New Roman" w:eastAsia="Calibri" w:hAnsi="Times New Roman" w:cs="Times New Roman"/>
          <w:sz w:val="28"/>
          <w:szCs w:val="28"/>
          <w:lang w:val="uk-UA"/>
        </w:rPr>
        <w:t>Бюджетно-фінансова діяльність</w:t>
      </w:r>
    </w:p>
    <w:p w14:paraId="673421BE"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ru-RU"/>
        </w:rPr>
      </w:pPr>
      <w:r w:rsidRPr="00812C0B">
        <w:rPr>
          <w:rFonts w:ascii="Times New Roman" w:eastAsia="Times New Roman" w:hAnsi="Times New Roman" w:cs="Times New Roman"/>
          <w:sz w:val="28"/>
          <w:szCs w:val="28"/>
          <w:lang w:val="uk-UA" w:eastAsia="ru-RU"/>
        </w:rPr>
        <w:t>3.3</w:t>
      </w:r>
      <w:r w:rsidRPr="00812C0B">
        <w:rPr>
          <w:rFonts w:ascii="Times New Roman" w:eastAsia="Times New Roman" w:hAnsi="Times New Roman" w:cs="Times New Roman"/>
          <w:bCs/>
          <w:sz w:val="28"/>
          <w:szCs w:val="28"/>
          <w:lang w:val="uk-UA" w:eastAsia="ru-RU"/>
        </w:rPr>
        <w:t>. Реалізація політики у галузі будівництва,</w:t>
      </w:r>
      <w:r w:rsidRPr="00812C0B">
        <w:rPr>
          <w:rFonts w:ascii="Times New Roman" w:eastAsia="Times New Roman" w:hAnsi="Times New Roman" w:cs="Times New Roman"/>
          <w:sz w:val="28"/>
          <w:szCs w:val="28"/>
          <w:lang w:val="uk-UA" w:eastAsia="ru-RU"/>
        </w:rPr>
        <w:t xml:space="preserve"> </w:t>
      </w:r>
      <w:r w:rsidRPr="00812C0B">
        <w:rPr>
          <w:rFonts w:ascii="Times New Roman" w:eastAsia="Times New Roman" w:hAnsi="Times New Roman" w:cs="Times New Roman"/>
          <w:bCs/>
          <w:sz w:val="28"/>
          <w:szCs w:val="28"/>
          <w:lang w:val="uk-UA" w:eastAsia="ru-RU"/>
        </w:rPr>
        <w:t>архітектури та земельних відносин</w:t>
      </w:r>
      <w:r w:rsidRPr="00812C0B">
        <w:rPr>
          <w:rFonts w:ascii="Times New Roman" w:eastAsia="Times New Roman" w:hAnsi="Times New Roman" w:cs="Times New Roman"/>
          <w:sz w:val="28"/>
          <w:szCs w:val="28"/>
          <w:lang w:val="uk-UA" w:eastAsia="ar-SA"/>
        </w:rPr>
        <w:t xml:space="preserve"> </w:t>
      </w:r>
    </w:p>
    <w:p w14:paraId="55FF7181" w14:textId="77777777" w:rsidR="000C0657" w:rsidRPr="00812C0B" w:rsidRDefault="000C0657" w:rsidP="000C0657">
      <w:pPr>
        <w:suppressAutoHyphens/>
        <w:spacing w:after="0" w:line="240" w:lineRule="auto"/>
        <w:contextualSpacing/>
        <w:jc w:val="both"/>
        <w:rPr>
          <w:rFonts w:ascii="Times New Roman" w:eastAsia="Calibri" w:hAnsi="Times New Roman" w:cs="Times New Roman"/>
          <w:sz w:val="28"/>
          <w:szCs w:val="28"/>
          <w:lang w:val="uk-UA" w:eastAsia="ar-SA"/>
        </w:rPr>
      </w:pPr>
      <w:r w:rsidRPr="00812C0B">
        <w:rPr>
          <w:rFonts w:ascii="Times New Roman" w:eastAsia="Times New Roman" w:hAnsi="Times New Roman" w:cs="Times New Roman"/>
          <w:bCs/>
          <w:sz w:val="28"/>
          <w:szCs w:val="28"/>
          <w:lang w:val="uk-UA" w:eastAsia="ru-RU"/>
        </w:rPr>
        <w:t>3.4. Розвиток житлово-комунального господарства та інфраструктури</w:t>
      </w:r>
      <w:r w:rsidRPr="00812C0B">
        <w:rPr>
          <w:rFonts w:ascii="Times New Roman" w:eastAsia="Times New Roman" w:hAnsi="Times New Roman" w:cs="Times New Roman"/>
          <w:sz w:val="28"/>
          <w:szCs w:val="28"/>
          <w:lang w:val="uk-UA" w:eastAsia="ar-SA"/>
        </w:rPr>
        <w:t xml:space="preserve"> </w:t>
      </w:r>
    </w:p>
    <w:p w14:paraId="43B248E4"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sidRPr="00812C0B">
        <w:rPr>
          <w:rFonts w:ascii="Times New Roman" w:eastAsia="Times New Roman" w:hAnsi="Times New Roman" w:cs="Times New Roman"/>
          <w:sz w:val="28"/>
          <w:szCs w:val="28"/>
          <w:lang w:val="uk-UA" w:eastAsia="ru-RU"/>
        </w:rPr>
        <w:t>3.5.</w:t>
      </w:r>
      <w:r w:rsidRPr="00812C0B">
        <w:rPr>
          <w:rFonts w:ascii="Times New Roman" w:eastAsia="Times New Roman" w:hAnsi="Times New Roman" w:cs="Times New Roman"/>
          <w:bCs/>
          <w:sz w:val="28"/>
          <w:szCs w:val="28"/>
          <w:lang w:val="uk-UA" w:eastAsia="ru-RU"/>
        </w:rPr>
        <w:t xml:space="preserve"> Гуманітарна сфера</w:t>
      </w:r>
      <w:r w:rsidRPr="00812C0B">
        <w:rPr>
          <w:rFonts w:ascii="Times New Roman" w:eastAsia="Times New Roman" w:hAnsi="Times New Roman" w:cs="Times New Roman"/>
          <w:sz w:val="28"/>
          <w:szCs w:val="28"/>
          <w:lang w:val="uk-UA" w:eastAsia="ar-SA"/>
        </w:rPr>
        <w:t xml:space="preserve"> </w:t>
      </w:r>
    </w:p>
    <w:p w14:paraId="29A3234E"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bCs/>
          <w:sz w:val="28"/>
          <w:szCs w:val="28"/>
          <w:lang w:val="uk-UA" w:eastAsia="ru-RU"/>
        </w:rPr>
      </w:pPr>
      <w:r w:rsidRPr="00812C0B">
        <w:rPr>
          <w:rFonts w:ascii="Times New Roman" w:eastAsia="Times New Roman" w:hAnsi="Times New Roman" w:cs="Times New Roman"/>
          <w:bCs/>
          <w:sz w:val="28"/>
          <w:szCs w:val="28"/>
          <w:lang w:val="uk-UA" w:eastAsia="ru-RU"/>
        </w:rPr>
        <w:t>3.5.1. Охорона здоров’я</w:t>
      </w:r>
    </w:p>
    <w:p w14:paraId="728E1DF5"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bCs/>
          <w:sz w:val="28"/>
          <w:szCs w:val="28"/>
          <w:lang w:val="uk-UA" w:eastAsia="ru-RU"/>
        </w:rPr>
      </w:pPr>
      <w:r w:rsidRPr="00812C0B">
        <w:rPr>
          <w:rFonts w:ascii="Times New Roman" w:eastAsia="Times New Roman" w:hAnsi="Times New Roman" w:cs="Times New Roman"/>
          <w:bCs/>
          <w:sz w:val="28"/>
          <w:szCs w:val="28"/>
          <w:lang w:val="uk-UA" w:eastAsia="ru-RU"/>
        </w:rPr>
        <w:t>3.5.2. Освіта</w:t>
      </w:r>
    </w:p>
    <w:p w14:paraId="512029CD"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bCs/>
          <w:sz w:val="28"/>
          <w:szCs w:val="28"/>
          <w:lang w:val="uk-UA" w:eastAsia="ru-RU"/>
        </w:rPr>
      </w:pPr>
      <w:r w:rsidRPr="00812C0B">
        <w:rPr>
          <w:rFonts w:ascii="Times New Roman" w:eastAsia="Times New Roman" w:hAnsi="Times New Roman" w:cs="Times New Roman"/>
          <w:bCs/>
          <w:sz w:val="28"/>
          <w:szCs w:val="28"/>
          <w:lang w:val="uk-UA" w:eastAsia="ru-RU"/>
        </w:rPr>
        <w:t>3.5.3. Соціальний захист та соціальне забезпечення населення</w:t>
      </w:r>
    </w:p>
    <w:p w14:paraId="59F08998" w14:textId="77777777" w:rsidR="000C0657" w:rsidRPr="00812C0B" w:rsidRDefault="000C0657" w:rsidP="000C0657">
      <w:pPr>
        <w:suppressAutoHyphens/>
        <w:spacing w:after="0" w:line="240" w:lineRule="auto"/>
        <w:contextualSpacing/>
        <w:jc w:val="both"/>
        <w:rPr>
          <w:rFonts w:ascii="Times New Roman" w:eastAsia="Calibri" w:hAnsi="Times New Roman" w:cs="Times New Roman"/>
          <w:bCs/>
          <w:sz w:val="28"/>
          <w:szCs w:val="28"/>
          <w:lang w:val="uk-UA" w:eastAsia="ar-SA"/>
        </w:rPr>
      </w:pPr>
      <w:r w:rsidRPr="00812C0B">
        <w:rPr>
          <w:rFonts w:ascii="Times New Roman" w:eastAsia="Times New Roman" w:hAnsi="Times New Roman" w:cs="Times New Roman"/>
          <w:bCs/>
          <w:sz w:val="28"/>
          <w:szCs w:val="28"/>
          <w:lang w:val="uk-UA" w:eastAsia="ru-RU"/>
        </w:rPr>
        <w:t>3.5</w:t>
      </w:r>
      <w:r w:rsidRPr="00812C0B">
        <w:rPr>
          <w:rFonts w:ascii="Times New Roman" w:eastAsia="Times New Roman" w:hAnsi="Times New Roman" w:cs="Times New Roman"/>
          <w:bCs/>
          <w:sz w:val="28"/>
          <w:szCs w:val="28"/>
          <w:lang w:val="uk-UA" w:eastAsia="ar-SA"/>
        </w:rPr>
        <w:t>.4. Культура та туризм</w:t>
      </w:r>
    </w:p>
    <w:p w14:paraId="7BDB6A2D"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bCs/>
          <w:sz w:val="28"/>
          <w:szCs w:val="28"/>
          <w:lang w:val="uk-UA" w:eastAsia="ar-SA"/>
        </w:rPr>
      </w:pPr>
      <w:r w:rsidRPr="00812C0B">
        <w:rPr>
          <w:rFonts w:ascii="Times New Roman" w:eastAsia="Times New Roman" w:hAnsi="Times New Roman" w:cs="Times New Roman"/>
          <w:sz w:val="28"/>
          <w:szCs w:val="28"/>
          <w:lang w:val="uk-UA" w:eastAsia="ar-SA"/>
        </w:rPr>
        <w:t>3.5.5.</w:t>
      </w:r>
      <w:r w:rsidRPr="00812C0B">
        <w:rPr>
          <w:rFonts w:ascii="Times New Roman" w:eastAsia="Times New Roman" w:hAnsi="Times New Roman" w:cs="Times New Roman"/>
          <w:bCs/>
          <w:sz w:val="28"/>
          <w:szCs w:val="28"/>
          <w:lang w:val="uk-UA" w:eastAsia="ar-SA"/>
        </w:rPr>
        <w:t xml:space="preserve"> Фізична культура і спорт</w:t>
      </w:r>
    </w:p>
    <w:p w14:paraId="2B853802"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bCs/>
          <w:sz w:val="28"/>
          <w:szCs w:val="28"/>
          <w:lang w:val="uk-UA" w:eastAsia="ar-SA"/>
        </w:rPr>
      </w:pPr>
      <w:r w:rsidRPr="00812C0B">
        <w:rPr>
          <w:rFonts w:ascii="Times New Roman" w:eastAsia="Times New Roman" w:hAnsi="Times New Roman" w:cs="Times New Roman"/>
          <w:bCs/>
          <w:sz w:val="28"/>
          <w:szCs w:val="28"/>
          <w:lang w:val="uk-UA" w:eastAsia="ar-SA"/>
        </w:rPr>
        <w:t>3.5.6. Надання адміністративних послуг.</w:t>
      </w:r>
    </w:p>
    <w:p w14:paraId="30C281B7" w14:textId="77777777" w:rsidR="000C0657" w:rsidRPr="00812C0B"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sidRPr="00812C0B">
        <w:rPr>
          <w:rFonts w:ascii="Times New Roman" w:eastAsia="Times New Roman" w:hAnsi="Times New Roman" w:cs="Times New Roman"/>
          <w:sz w:val="28"/>
          <w:szCs w:val="28"/>
          <w:lang w:val="uk-UA" w:eastAsia="ar-SA"/>
        </w:rPr>
        <w:t xml:space="preserve">3.6. Безпека життєдіяльності населення, охорона навколишнього природного </w:t>
      </w:r>
    </w:p>
    <w:p w14:paraId="30F70CEB" w14:textId="77777777" w:rsidR="000C0657" w:rsidRDefault="000C0657" w:rsidP="00345D38">
      <w:pPr>
        <w:suppressAutoHyphens/>
        <w:spacing w:after="0" w:line="240" w:lineRule="auto"/>
        <w:contextualSpacing/>
        <w:jc w:val="both"/>
        <w:rPr>
          <w:rFonts w:ascii="Times New Roman" w:eastAsia="Times New Roman" w:hAnsi="Times New Roman" w:cs="Times New Roman"/>
          <w:b/>
          <w:color w:val="FF0000"/>
          <w:sz w:val="28"/>
          <w:szCs w:val="28"/>
          <w:lang w:val="uk-UA" w:eastAsia="ru-RU"/>
        </w:rPr>
      </w:pPr>
      <w:r>
        <w:rPr>
          <w:rFonts w:ascii="Times New Roman" w:eastAsia="Times New Roman" w:hAnsi="Times New Roman" w:cs="Times New Roman"/>
          <w:b/>
          <w:color w:val="000000" w:themeColor="text1"/>
          <w:sz w:val="28"/>
          <w:szCs w:val="28"/>
          <w:lang w:val="uk-UA" w:eastAsia="ru-RU"/>
        </w:rPr>
        <w:t>4. Джерела фінансування Програми</w:t>
      </w:r>
    </w:p>
    <w:p w14:paraId="10B75922" w14:textId="4637CC38" w:rsidR="000C0657" w:rsidRDefault="00345D38" w:rsidP="00345D38">
      <w:pPr>
        <w:suppressAutoHyphens/>
        <w:spacing w:after="0" w:line="240" w:lineRule="auto"/>
        <w:contextualSpacing/>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5</w:t>
      </w:r>
      <w:r w:rsidR="000C0657">
        <w:rPr>
          <w:rFonts w:ascii="Times New Roman" w:eastAsia="Times New Roman" w:hAnsi="Times New Roman" w:cs="Times New Roman"/>
          <w:b/>
          <w:color w:val="000000" w:themeColor="text1"/>
          <w:sz w:val="28"/>
          <w:szCs w:val="28"/>
          <w:lang w:val="uk-UA" w:eastAsia="ru-RU"/>
        </w:rPr>
        <w:t>. Координація та контроль за ходом виконання Програми</w:t>
      </w:r>
    </w:p>
    <w:p w14:paraId="64E324F2" w14:textId="77777777" w:rsidR="000C0657" w:rsidRDefault="000C0657" w:rsidP="00345D38">
      <w:pPr>
        <w:suppressAutoHyphens/>
        <w:spacing w:after="0" w:line="240" w:lineRule="auto"/>
        <w:contextualSpacing/>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6. Результати виконання Програми</w:t>
      </w:r>
    </w:p>
    <w:p w14:paraId="790D4F92" w14:textId="60EB90B8" w:rsidR="000C0657" w:rsidRDefault="000C0657" w:rsidP="00345D38">
      <w:pPr>
        <w:suppressAutoHyphens/>
        <w:spacing w:after="0" w:line="240" w:lineRule="auto"/>
        <w:contextualSpacing/>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Додаток</w:t>
      </w:r>
      <w:r w:rsidR="00345D38">
        <w:rPr>
          <w:rFonts w:ascii="Times New Roman" w:eastAsia="Times New Roman" w:hAnsi="Times New Roman" w:cs="Times New Roman"/>
          <w:bCs/>
          <w:color w:val="000000" w:themeColor="text1"/>
          <w:sz w:val="28"/>
          <w:szCs w:val="28"/>
          <w:lang w:val="uk-UA" w:eastAsia="ru-RU"/>
        </w:rPr>
        <w:t xml:space="preserve"> 1</w:t>
      </w:r>
      <w:r>
        <w:rPr>
          <w:rFonts w:ascii="Times New Roman" w:eastAsia="Times New Roman" w:hAnsi="Times New Roman" w:cs="Times New Roman"/>
          <w:bCs/>
          <w:color w:val="000000" w:themeColor="text1"/>
          <w:sz w:val="28"/>
          <w:szCs w:val="28"/>
          <w:lang w:val="uk-UA" w:eastAsia="ru-RU"/>
        </w:rPr>
        <w:t>:</w:t>
      </w:r>
      <w:r w:rsidR="00345D38">
        <w:rPr>
          <w:rFonts w:ascii="Times New Roman" w:eastAsia="Times New Roman" w:hAnsi="Times New Roman" w:cs="Times New Roman"/>
          <w:bCs/>
          <w:color w:val="000000" w:themeColor="text1"/>
          <w:sz w:val="28"/>
          <w:szCs w:val="28"/>
          <w:lang w:val="uk-UA" w:eastAsia="ru-RU"/>
        </w:rPr>
        <w:t xml:space="preserve"> </w:t>
      </w:r>
      <w:r>
        <w:rPr>
          <w:rFonts w:ascii="Times New Roman" w:eastAsia="Times New Roman" w:hAnsi="Times New Roman" w:cs="Times New Roman"/>
          <w:bCs/>
          <w:color w:val="000000" w:themeColor="text1"/>
          <w:sz w:val="28"/>
          <w:szCs w:val="28"/>
          <w:lang w:val="uk-UA" w:eastAsia="ru-RU"/>
        </w:rPr>
        <w:t>Перелік місцевих цільових програм, які передбачається фінансувати у 2024-2026 роках.</w:t>
      </w:r>
    </w:p>
    <w:p w14:paraId="7586B61A" w14:textId="4C04E7C6" w:rsidR="00233006" w:rsidRDefault="00233006" w:rsidP="000C0657">
      <w:pPr>
        <w:suppressAutoHyphens/>
        <w:spacing w:after="0" w:line="240" w:lineRule="auto"/>
        <w:ind w:left="1560" w:hanging="1560"/>
        <w:contextualSpacing/>
        <w:jc w:val="both"/>
        <w:rPr>
          <w:rFonts w:ascii="Times New Roman" w:eastAsia="Times New Roman" w:hAnsi="Times New Roman" w:cs="Times New Roman"/>
          <w:bCs/>
          <w:color w:val="000000" w:themeColor="text1"/>
          <w:sz w:val="28"/>
          <w:szCs w:val="28"/>
          <w:lang w:val="uk-UA" w:eastAsia="ru-RU"/>
        </w:rPr>
      </w:pPr>
    </w:p>
    <w:p w14:paraId="733C7928" w14:textId="77777777" w:rsidR="00233006" w:rsidRDefault="00233006" w:rsidP="000C0657">
      <w:pPr>
        <w:suppressAutoHyphens/>
        <w:spacing w:after="0" w:line="240" w:lineRule="auto"/>
        <w:ind w:left="1560" w:hanging="1560"/>
        <w:contextualSpacing/>
        <w:jc w:val="both"/>
        <w:rPr>
          <w:rFonts w:ascii="Times New Roman" w:eastAsia="Times New Roman" w:hAnsi="Times New Roman" w:cs="Times New Roman"/>
          <w:bCs/>
          <w:color w:val="000000" w:themeColor="text1"/>
          <w:sz w:val="28"/>
          <w:szCs w:val="28"/>
          <w:lang w:val="uk-UA" w:eastAsia="ru-RU"/>
        </w:rPr>
      </w:pPr>
    </w:p>
    <w:p w14:paraId="004C8530" w14:textId="1AF6925A" w:rsidR="000C0657" w:rsidRDefault="000C0657" w:rsidP="00345D38">
      <w:pPr>
        <w:suppressAutoHyphens/>
        <w:spacing w:after="0" w:line="240" w:lineRule="auto"/>
        <w:ind w:left="1560" w:hanging="1560"/>
        <w:contextualSpacing/>
        <w:jc w:val="center"/>
        <w:rPr>
          <w:rFonts w:ascii="Times New Roman" w:eastAsia="Calibri" w:hAnsi="Times New Roman" w:cs="Times New Roman"/>
          <w:b/>
          <w:bCs/>
          <w:color w:val="000000"/>
          <w:sz w:val="28"/>
          <w:szCs w:val="28"/>
          <w:lang w:val="uk-UA" w:eastAsia="ar-SA"/>
        </w:rPr>
      </w:pPr>
      <w:r>
        <w:rPr>
          <w:rFonts w:ascii="Times New Roman" w:eastAsia="Calibri" w:hAnsi="Times New Roman" w:cs="Times New Roman"/>
          <w:b/>
          <w:bCs/>
          <w:color w:val="000000"/>
          <w:sz w:val="28"/>
          <w:szCs w:val="28"/>
          <w:lang w:val="uk-UA" w:eastAsia="ar-SA"/>
        </w:rPr>
        <w:lastRenderedPageBreak/>
        <w:t>Програма соціально-економічного</w:t>
      </w:r>
      <w:r w:rsidR="00345D38">
        <w:rPr>
          <w:rFonts w:ascii="Times New Roman" w:eastAsia="Calibri" w:hAnsi="Times New Roman" w:cs="Times New Roman"/>
          <w:b/>
          <w:bCs/>
          <w:color w:val="000000"/>
          <w:sz w:val="28"/>
          <w:szCs w:val="28"/>
          <w:lang w:val="uk-UA" w:eastAsia="ar-SA"/>
        </w:rPr>
        <w:t xml:space="preserve"> та культурного </w:t>
      </w:r>
      <w:r>
        <w:rPr>
          <w:rFonts w:ascii="Times New Roman" w:eastAsia="Calibri" w:hAnsi="Times New Roman" w:cs="Times New Roman"/>
          <w:b/>
          <w:bCs/>
          <w:color w:val="000000"/>
          <w:sz w:val="28"/>
          <w:szCs w:val="28"/>
          <w:lang w:val="uk-UA" w:eastAsia="ar-SA"/>
        </w:rPr>
        <w:t xml:space="preserve">розвитку </w:t>
      </w:r>
      <w:proofErr w:type="spellStart"/>
      <w:r>
        <w:rPr>
          <w:rFonts w:ascii="Times New Roman" w:eastAsia="Calibri" w:hAnsi="Times New Roman" w:cs="Times New Roman"/>
          <w:b/>
          <w:bCs/>
          <w:color w:val="000000"/>
          <w:sz w:val="28"/>
          <w:szCs w:val="28"/>
          <w:lang w:val="uk-UA" w:eastAsia="ar-SA"/>
        </w:rPr>
        <w:t>Широківської</w:t>
      </w:r>
      <w:proofErr w:type="spellEnd"/>
      <w:r>
        <w:rPr>
          <w:rFonts w:ascii="Times New Roman" w:eastAsia="Calibri" w:hAnsi="Times New Roman" w:cs="Times New Roman"/>
          <w:b/>
          <w:bCs/>
          <w:color w:val="000000"/>
          <w:sz w:val="28"/>
          <w:szCs w:val="28"/>
          <w:lang w:val="uk-UA" w:eastAsia="ar-SA"/>
        </w:rPr>
        <w:t xml:space="preserve"> сільської </w:t>
      </w:r>
      <w:r w:rsidR="00345D38">
        <w:rPr>
          <w:rFonts w:ascii="Times New Roman" w:eastAsia="Calibri" w:hAnsi="Times New Roman" w:cs="Times New Roman"/>
          <w:b/>
          <w:bCs/>
          <w:color w:val="000000"/>
          <w:sz w:val="28"/>
          <w:szCs w:val="28"/>
          <w:lang w:val="uk-UA" w:eastAsia="ar-SA"/>
        </w:rPr>
        <w:t>територіальної громади</w:t>
      </w:r>
    </w:p>
    <w:p w14:paraId="129E455A" w14:textId="77777777" w:rsidR="000C0657" w:rsidRPr="000C0657" w:rsidRDefault="000C0657" w:rsidP="00345D38">
      <w:pPr>
        <w:suppressAutoHyphens/>
        <w:spacing w:after="0" w:line="240" w:lineRule="auto"/>
        <w:jc w:val="center"/>
        <w:rPr>
          <w:rFonts w:ascii="Times New Roman" w:eastAsia="Calibri" w:hAnsi="Times New Roman" w:cs="Times New Roman"/>
          <w:b/>
          <w:bCs/>
          <w:color w:val="000000"/>
          <w:sz w:val="28"/>
          <w:szCs w:val="28"/>
          <w:lang w:val="uk-UA" w:eastAsia="ar-SA"/>
        </w:rPr>
      </w:pPr>
      <w:r>
        <w:rPr>
          <w:rFonts w:ascii="Times New Roman" w:eastAsia="Calibri" w:hAnsi="Times New Roman" w:cs="Times New Roman"/>
          <w:b/>
          <w:bCs/>
          <w:color w:val="000000"/>
          <w:sz w:val="28"/>
          <w:szCs w:val="28"/>
          <w:lang w:val="uk-UA" w:eastAsia="ar-SA"/>
        </w:rPr>
        <w:t xml:space="preserve">на 2024-2026 </w:t>
      </w:r>
      <w:r w:rsidRPr="006017A3">
        <w:rPr>
          <w:rFonts w:ascii="Times New Roman" w:eastAsia="Calibri" w:hAnsi="Times New Roman" w:cs="Times New Roman"/>
          <w:b/>
          <w:bCs/>
          <w:color w:val="000000"/>
          <w:sz w:val="28"/>
          <w:szCs w:val="28"/>
          <w:lang w:eastAsia="ar-SA"/>
        </w:rPr>
        <w:t xml:space="preserve"> </w:t>
      </w:r>
      <w:r>
        <w:rPr>
          <w:rFonts w:ascii="Times New Roman" w:eastAsia="Calibri" w:hAnsi="Times New Roman" w:cs="Times New Roman"/>
          <w:b/>
          <w:bCs/>
          <w:color w:val="000000"/>
          <w:sz w:val="28"/>
          <w:szCs w:val="28"/>
          <w:lang w:val="uk-UA" w:eastAsia="ar-SA"/>
        </w:rPr>
        <w:t>роки</w:t>
      </w:r>
    </w:p>
    <w:p w14:paraId="5CD7490A" w14:textId="77777777" w:rsidR="000C0657" w:rsidRDefault="000C0657" w:rsidP="000C0657">
      <w:pPr>
        <w:suppressAutoHyphens/>
        <w:spacing w:after="0" w:line="240" w:lineRule="auto"/>
        <w:jc w:val="both"/>
        <w:rPr>
          <w:rFonts w:ascii="Times New Roman" w:eastAsia="Calibri" w:hAnsi="Times New Roman" w:cs="Times New Roman"/>
          <w:b/>
          <w:color w:val="000000"/>
          <w:sz w:val="28"/>
          <w:szCs w:val="28"/>
          <w:lang w:val="uk-UA" w:eastAsia="ar-SA"/>
        </w:rPr>
      </w:pPr>
    </w:p>
    <w:p w14:paraId="4A19E772" w14:textId="77777777" w:rsidR="000C0657" w:rsidRDefault="000C0657" w:rsidP="00A70444">
      <w:pPr>
        <w:spacing w:after="0" w:line="240" w:lineRule="auto"/>
        <w:contextualSpacing/>
        <w:jc w:val="center"/>
        <w:rPr>
          <w:rFonts w:ascii="Times New Roman" w:eastAsia="Times New Roman" w:hAnsi="Times New Roman" w:cs="Times New Roman"/>
          <w:b/>
          <w:color w:val="000000"/>
          <w:sz w:val="28"/>
          <w:szCs w:val="28"/>
          <w:lang w:val="uk-UA" w:eastAsia="x-none"/>
        </w:rPr>
      </w:pPr>
      <w:r>
        <w:rPr>
          <w:rFonts w:ascii="Times New Roman" w:eastAsia="Times New Roman" w:hAnsi="Times New Roman" w:cs="Times New Roman"/>
          <w:b/>
          <w:color w:val="000000"/>
          <w:sz w:val="28"/>
          <w:szCs w:val="28"/>
          <w:lang w:val="uk-UA" w:eastAsia="x-none"/>
        </w:rPr>
        <w:t>І.  Паспорт програми</w:t>
      </w:r>
    </w:p>
    <w:tbl>
      <w:tblPr>
        <w:tblStyle w:val="af3"/>
        <w:tblW w:w="0" w:type="auto"/>
        <w:tblInd w:w="0" w:type="dxa"/>
        <w:tblLook w:val="04A0" w:firstRow="1" w:lastRow="0" w:firstColumn="1" w:lastColumn="0" w:noHBand="0" w:noVBand="1"/>
      </w:tblPr>
      <w:tblGrid>
        <w:gridCol w:w="562"/>
        <w:gridCol w:w="3828"/>
        <w:gridCol w:w="4955"/>
      </w:tblGrid>
      <w:tr w:rsidR="000C0657" w:rsidRPr="00A84494" w14:paraId="662570F8"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5ED0D229"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1</w:t>
            </w:r>
          </w:p>
        </w:tc>
        <w:tc>
          <w:tcPr>
            <w:tcW w:w="3828" w:type="dxa"/>
            <w:tcBorders>
              <w:top w:val="single" w:sz="4" w:space="0" w:color="auto"/>
              <w:left w:val="single" w:sz="4" w:space="0" w:color="auto"/>
              <w:bottom w:val="single" w:sz="4" w:space="0" w:color="auto"/>
              <w:right w:val="single" w:sz="4" w:space="0" w:color="auto"/>
            </w:tcBorders>
            <w:hideMark/>
          </w:tcPr>
          <w:p w14:paraId="0C1B4F41" w14:textId="34035D94"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Ініціатор розроблення </w:t>
            </w:r>
            <w:r w:rsidR="00A70444">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0EBC3AB8" w14:textId="77777777"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Виконавчий комітет </w:t>
            </w:r>
            <w:proofErr w:type="spellStart"/>
            <w:r>
              <w:rPr>
                <w:rFonts w:ascii="Times New Roman" w:eastAsia="Times New Roman" w:hAnsi="Times New Roman"/>
                <w:color w:val="000000"/>
                <w:sz w:val="28"/>
                <w:szCs w:val="28"/>
                <w:lang w:val="uk-UA" w:eastAsia="x-none"/>
              </w:rPr>
              <w:t>Широківської</w:t>
            </w:r>
            <w:proofErr w:type="spellEnd"/>
            <w:r>
              <w:rPr>
                <w:rFonts w:ascii="Times New Roman" w:eastAsia="Times New Roman" w:hAnsi="Times New Roman"/>
                <w:color w:val="000000"/>
                <w:sz w:val="28"/>
                <w:szCs w:val="28"/>
                <w:lang w:val="uk-UA" w:eastAsia="x-none"/>
              </w:rPr>
              <w:t xml:space="preserve"> сільської ради Запорізького району Запорізької області</w:t>
            </w:r>
          </w:p>
        </w:tc>
      </w:tr>
      <w:tr w:rsidR="000C0657" w:rsidRPr="00A84494" w14:paraId="734F300A"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456BC8EA"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2</w:t>
            </w:r>
          </w:p>
        </w:tc>
        <w:tc>
          <w:tcPr>
            <w:tcW w:w="3828" w:type="dxa"/>
            <w:tcBorders>
              <w:top w:val="single" w:sz="4" w:space="0" w:color="auto"/>
              <w:left w:val="single" w:sz="4" w:space="0" w:color="auto"/>
              <w:bottom w:val="single" w:sz="4" w:space="0" w:color="auto"/>
              <w:right w:val="single" w:sz="4" w:space="0" w:color="auto"/>
            </w:tcBorders>
            <w:hideMark/>
          </w:tcPr>
          <w:p w14:paraId="53078549" w14:textId="5D93CEBB"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Розробник </w:t>
            </w:r>
            <w:r w:rsidR="00A70444">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629117E9" w14:textId="77777777" w:rsidR="000C0657" w:rsidRDefault="000C0657" w:rsidP="000C0657">
            <w:pPr>
              <w:contextualSpacing/>
              <w:jc w:val="both"/>
              <w:rPr>
                <w:rFonts w:ascii="Times New Roman" w:eastAsia="Times New Roman" w:hAnsi="Times New Roman"/>
                <w:b/>
                <w:color w:val="000000"/>
                <w:sz w:val="28"/>
                <w:szCs w:val="28"/>
                <w:lang w:val="uk-UA" w:eastAsia="x-none"/>
              </w:rPr>
            </w:pPr>
            <w:r>
              <w:rPr>
                <w:rFonts w:ascii="Times New Roman" w:eastAsia="Times New Roman" w:hAnsi="Times New Roman"/>
                <w:color w:val="000000"/>
                <w:sz w:val="28"/>
                <w:szCs w:val="28"/>
                <w:lang w:val="uk-UA" w:eastAsia="x-none"/>
              </w:rPr>
              <w:t xml:space="preserve">Виконавчий комітет </w:t>
            </w:r>
            <w:proofErr w:type="spellStart"/>
            <w:r>
              <w:rPr>
                <w:rFonts w:ascii="Times New Roman" w:eastAsia="Times New Roman" w:hAnsi="Times New Roman"/>
                <w:color w:val="000000"/>
                <w:sz w:val="28"/>
                <w:szCs w:val="28"/>
                <w:lang w:val="uk-UA" w:eastAsia="x-none"/>
              </w:rPr>
              <w:t>Широківської</w:t>
            </w:r>
            <w:proofErr w:type="spellEnd"/>
            <w:r>
              <w:rPr>
                <w:rFonts w:ascii="Times New Roman" w:eastAsia="Times New Roman" w:hAnsi="Times New Roman"/>
                <w:color w:val="000000"/>
                <w:sz w:val="28"/>
                <w:szCs w:val="28"/>
                <w:lang w:val="uk-UA" w:eastAsia="x-none"/>
              </w:rPr>
              <w:t xml:space="preserve"> сільської ради Запорізького району Запорізької області</w:t>
            </w:r>
          </w:p>
        </w:tc>
      </w:tr>
      <w:tr w:rsidR="000C0657" w:rsidRPr="00A84494" w14:paraId="0E383D60"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3FF2ED23"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3</w:t>
            </w:r>
          </w:p>
        </w:tc>
        <w:tc>
          <w:tcPr>
            <w:tcW w:w="3828" w:type="dxa"/>
            <w:tcBorders>
              <w:top w:val="single" w:sz="4" w:space="0" w:color="auto"/>
              <w:left w:val="single" w:sz="4" w:space="0" w:color="auto"/>
              <w:bottom w:val="single" w:sz="4" w:space="0" w:color="auto"/>
              <w:right w:val="single" w:sz="4" w:space="0" w:color="auto"/>
            </w:tcBorders>
            <w:hideMark/>
          </w:tcPr>
          <w:p w14:paraId="65803B25" w14:textId="577F079D"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Відповідальний виконавець </w:t>
            </w:r>
            <w:r w:rsidR="00A70444">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0369D5B5" w14:textId="77777777" w:rsidR="000C0657" w:rsidRDefault="000C0657" w:rsidP="000C0657">
            <w:pPr>
              <w:contextualSpacing/>
              <w:jc w:val="both"/>
              <w:rPr>
                <w:rFonts w:ascii="Times New Roman" w:eastAsia="Times New Roman" w:hAnsi="Times New Roman"/>
                <w:b/>
                <w:color w:val="000000"/>
                <w:sz w:val="28"/>
                <w:szCs w:val="28"/>
                <w:lang w:val="uk-UA" w:eastAsia="x-none"/>
              </w:rPr>
            </w:pPr>
            <w:r>
              <w:rPr>
                <w:rFonts w:ascii="Times New Roman" w:eastAsia="Times New Roman" w:hAnsi="Times New Roman"/>
                <w:color w:val="000000"/>
                <w:sz w:val="28"/>
                <w:szCs w:val="28"/>
                <w:lang w:val="uk-UA" w:eastAsia="x-none"/>
              </w:rPr>
              <w:t xml:space="preserve">Виконавчий комітет </w:t>
            </w:r>
            <w:proofErr w:type="spellStart"/>
            <w:r>
              <w:rPr>
                <w:rFonts w:ascii="Times New Roman" w:eastAsia="Times New Roman" w:hAnsi="Times New Roman"/>
                <w:color w:val="000000"/>
                <w:sz w:val="28"/>
                <w:szCs w:val="28"/>
                <w:lang w:val="uk-UA" w:eastAsia="x-none"/>
              </w:rPr>
              <w:t>Широківської</w:t>
            </w:r>
            <w:proofErr w:type="spellEnd"/>
            <w:r>
              <w:rPr>
                <w:rFonts w:ascii="Times New Roman" w:eastAsia="Times New Roman" w:hAnsi="Times New Roman"/>
                <w:color w:val="000000"/>
                <w:sz w:val="28"/>
                <w:szCs w:val="28"/>
                <w:lang w:val="uk-UA" w:eastAsia="x-none"/>
              </w:rPr>
              <w:t xml:space="preserve"> сільської ради Запорізького району Запорізької області</w:t>
            </w:r>
          </w:p>
        </w:tc>
      </w:tr>
      <w:tr w:rsidR="000C0657" w:rsidRPr="00A84494" w14:paraId="2EC152E2"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1E973D54"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4</w:t>
            </w:r>
          </w:p>
        </w:tc>
        <w:tc>
          <w:tcPr>
            <w:tcW w:w="3828" w:type="dxa"/>
            <w:tcBorders>
              <w:top w:val="single" w:sz="4" w:space="0" w:color="auto"/>
              <w:left w:val="single" w:sz="4" w:space="0" w:color="auto"/>
              <w:bottom w:val="single" w:sz="4" w:space="0" w:color="auto"/>
              <w:right w:val="single" w:sz="4" w:space="0" w:color="auto"/>
            </w:tcBorders>
            <w:hideMark/>
          </w:tcPr>
          <w:p w14:paraId="2B1894DC" w14:textId="10816E14"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Учасники </w:t>
            </w:r>
            <w:r w:rsidR="00A70444">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6913917D" w14:textId="237D0499" w:rsidR="000C0657" w:rsidRDefault="00062BF8" w:rsidP="000C0657">
            <w:pPr>
              <w:contextualSpacing/>
              <w:jc w:val="both"/>
              <w:rPr>
                <w:rFonts w:ascii="Times New Roman" w:eastAsia="Times New Roman" w:hAnsi="Times New Roman"/>
                <w:b/>
                <w:color w:val="000000"/>
                <w:sz w:val="28"/>
                <w:szCs w:val="28"/>
                <w:lang w:val="uk-UA" w:eastAsia="x-none"/>
              </w:rPr>
            </w:pPr>
            <w:r>
              <w:rPr>
                <w:rFonts w:ascii="Times New Roman" w:eastAsia="Times New Roman" w:hAnsi="Times New Roman"/>
                <w:color w:val="000000"/>
                <w:sz w:val="28"/>
                <w:szCs w:val="28"/>
                <w:lang w:val="uk-UA" w:eastAsia="x-none"/>
              </w:rPr>
              <w:t xml:space="preserve">Структурні підрозділи </w:t>
            </w:r>
            <w:proofErr w:type="spellStart"/>
            <w:r w:rsidR="000C0657">
              <w:rPr>
                <w:rFonts w:ascii="Times New Roman" w:eastAsia="Times New Roman" w:hAnsi="Times New Roman"/>
                <w:color w:val="000000"/>
                <w:sz w:val="28"/>
                <w:szCs w:val="28"/>
                <w:lang w:val="uk-UA" w:eastAsia="x-none"/>
              </w:rPr>
              <w:t>Широківської</w:t>
            </w:r>
            <w:proofErr w:type="spellEnd"/>
            <w:r w:rsidR="000C0657">
              <w:rPr>
                <w:rFonts w:ascii="Times New Roman" w:eastAsia="Times New Roman" w:hAnsi="Times New Roman"/>
                <w:color w:val="000000"/>
                <w:sz w:val="28"/>
                <w:szCs w:val="28"/>
                <w:lang w:val="uk-UA" w:eastAsia="x-none"/>
              </w:rPr>
              <w:t xml:space="preserve"> сільської ради, фінансовий відділ, </w:t>
            </w:r>
            <w:r>
              <w:rPr>
                <w:rFonts w:ascii="Times New Roman" w:eastAsia="Times New Roman" w:hAnsi="Times New Roman"/>
                <w:color w:val="000000"/>
                <w:sz w:val="28"/>
                <w:szCs w:val="28"/>
                <w:lang w:val="uk-UA" w:eastAsia="x-none"/>
              </w:rPr>
              <w:t xml:space="preserve">відділ містобудування, архітектури, житлово-комунального господарства та благоустрою, відділ (служба) у справах дітей, </w:t>
            </w:r>
            <w:r w:rsidR="000C0657">
              <w:rPr>
                <w:rFonts w:ascii="Times New Roman" w:eastAsia="Times New Roman" w:hAnsi="Times New Roman"/>
                <w:color w:val="000000"/>
                <w:sz w:val="28"/>
                <w:szCs w:val="28"/>
                <w:lang w:val="uk-UA" w:eastAsia="x-none"/>
              </w:rPr>
              <w:t xml:space="preserve">КУ «Центр культури та дозвілля, сім’ї, молоді, спорту та туризму»,  КУ «Центр соціальних послуг </w:t>
            </w:r>
            <w:proofErr w:type="spellStart"/>
            <w:r w:rsidR="000C0657">
              <w:rPr>
                <w:rFonts w:ascii="Times New Roman" w:eastAsia="Times New Roman" w:hAnsi="Times New Roman"/>
                <w:color w:val="000000"/>
                <w:sz w:val="28"/>
                <w:szCs w:val="28"/>
                <w:lang w:val="uk-UA" w:eastAsia="x-none"/>
              </w:rPr>
              <w:t>Широківської</w:t>
            </w:r>
            <w:proofErr w:type="spellEnd"/>
            <w:r w:rsidR="000C0657">
              <w:rPr>
                <w:rFonts w:ascii="Times New Roman" w:eastAsia="Times New Roman" w:hAnsi="Times New Roman"/>
                <w:color w:val="000000"/>
                <w:sz w:val="28"/>
                <w:szCs w:val="28"/>
                <w:lang w:val="uk-UA" w:eastAsia="x-none"/>
              </w:rPr>
              <w:t xml:space="preserve"> громади», КУ «Агенція розвитку </w:t>
            </w:r>
            <w:proofErr w:type="spellStart"/>
            <w:r w:rsidR="000C0657">
              <w:rPr>
                <w:rFonts w:ascii="Times New Roman" w:eastAsia="Times New Roman" w:hAnsi="Times New Roman"/>
                <w:color w:val="000000"/>
                <w:sz w:val="28"/>
                <w:szCs w:val="28"/>
                <w:lang w:val="uk-UA" w:eastAsia="x-none"/>
              </w:rPr>
              <w:t>Широківської</w:t>
            </w:r>
            <w:proofErr w:type="spellEnd"/>
            <w:r w:rsidR="000C0657">
              <w:rPr>
                <w:rFonts w:ascii="Times New Roman" w:eastAsia="Times New Roman" w:hAnsi="Times New Roman"/>
                <w:color w:val="000000"/>
                <w:sz w:val="28"/>
                <w:szCs w:val="28"/>
                <w:lang w:val="uk-UA" w:eastAsia="x-none"/>
              </w:rPr>
              <w:t xml:space="preserve"> громади», КНП «Місцева </w:t>
            </w:r>
            <w:proofErr w:type="spellStart"/>
            <w:r w:rsidR="000C0657">
              <w:rPr>
                <w:rFonts w:ascii="Times New Roman" w:eastAsia="Times New Roman" w:hAnsi="Times New Roman"/>
                <w:color w:val="000000"/>
                <w:sz w:val="28"/>
                <w:szCs w:val="28"/>
                <w:lang w:val="uk-UA" w:eastAsia="x-none"/>
              </w:rPr>
              <w:t>пожежн</w:t>
            </w:r>
            <w:r>
              <w:rPr>
                <w:rFonts w:ascii="Times New Roman" w:eastAsia="Times New Roman" w:hAnsi="Times New Roman"/>
                <w:color w:val="000000"/>
                <w:sz w:val="28"/>
                <w:szCs w:val="28"/>
                <w:lang w:val="uk-UA" w:eastAsia="x-none"/>
              </w:rPr>
              <w:t>о</w:t>
            </w:r>
            <w:proofErr w:type="spellEnd"/>
            <w:r>
              <w:rPr>
                <w:rFonts w:ascii="Times New Roman" w:eastAsia="Times New Roman" w:hAnsi="Times New Roman"/>
                <w:color w:val="000000"/>
                <w:sz w:val="28"/>
                <w:szCs w:val="28"/>
                <w:lang w:val="uk-UA" w:eastAsia="x-none"/>
              </w:rPr>
              <w:t>-рятувальна служба</w:t>
            </w:r>
            <w:r w:rsidR="000C0657">
              <w:rPr>
                <w:rFonts w:ascii="Times New Roman" w:eastAsia="Times New Roman" w:hAnsi="Times New Roman"/>
                <w:color w:val="000000"/>
                <w:sz w:val="28"/>
                <w:szCs w:val="28"/>
                <w:lang w:val="uk-UA" w:eastAsia="x-none"/>
              </w:rPr>
              <w:t>», КНП «Клініка «Сімейний лікар», КП «</w:t>
            </w:r>
            <w:proofErr w:type="spellStart"/>
            <w:r w:rsidR="000C0657">
              <w:rPr>
                <w:rFonts w:ascii="Times New Roman" w:eastAsia="Times New Roman" w:hAnsi="Times New Roman"/>
                <w:color w:val="000000"/>
                <w:sz w:val="28"/>
                <w:szCs w:val="28"/>
                <w:lang w:val="uk-UA" w:eastAsia="x-none"/>
              </w:rPr>
              <w:t>Благводсервіс</w:t>
            </w:r>
            <w:proofErr w:type="spellEnd"/>
            <w:r w:rsidR="000C0657">
              <w:rPr>
                <w:rFonts w:ascii="Times New Roman" w:eastAsia="Times New Roman" w:hAnsi="Times New Roman"/>
                <w:color w:val="000000"/>
                <w:sz w:val="28"/>
                <w:szCs w:val="28"/>
                <w:lang w:val="uk-UA" w:eastAsia="x-none"/>
              </w:rPr>
              <w:t xml:space="preserve"> </w:t>
            </w:r>
            <w:proofErr w:type="spellStart"/>
            <w:r w:rsidR="000C0657">
              <w:rPr>
                <w:rFonts w:ascii="Times New Roman" w:eastAsia="Times New Roman" w:hAnsi="Times New Roman"/>
                <w:color w:val="000000"/>
                <w:sz w:val="28"/>
                <w:szCs w:val="28"/>
                <w:lang w:val="uk-UA" w:eastAsia="x-none"/>
              </w:rPr>
              <w:t>Широківської</w:t>
            </w:r>
            <w:proofErr w:type="spellEnd"/>
            <w:r w:rsidR="000C0657">
              <w:rPr>
                <w:rFonts w:ascii="Times New Roman" w:eastAsia="Times New Roman" w:hAnsi="Times New Roman"/>
                <w:color w:val="000000"/>
                <w:sz w:val="28"/>
                <w:szCs w:val="28"/>
                <w:lang w:val="uk-UA" w:eastAsia="x-none"/>
              </w:rPr>
              <w:t xml:space="preserve"> громади», КП «КСП «Широке», КП «Аптека «Сімейний лікар», СКП «Об’єднана житлово-комунальна, побутова та ритуальна служба»</w:t>
            </w:r>
          </w:p>
        </w:tc>
      </w:tr>
      <w:tr w:rsidR="000C0657" w14:paraId="353DE8DE"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49958636"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5</w:t>
            </w:r>
          </w:p>
        </w:tc>
        <w:tc>
          <w:tcPr>
            <w:tcW w:w="3828" w:type="dxa"/>
            <w:tcBorders>
              <w:top w:val="single" w:sz="4" w:space="0" w:color="auto"/>
              <w:left w:val="single" w:sz="4" w:space="0" w:color="auto"/>
              <w:bottom w:val="single" w:sz="4" w:space="0" w:color="auto"/>
              <w:right w:val="single" w:sz="4" w:space="0" w:color="auto"/>
            </w:tcBorders>
            <w:hideMark/>
          </w:tcPr>
          <w:p w14:paraId="084AA4DB" w14:textId="6772A191"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Термін реалізації </w:t>
            </w:r>
            <w:r w:rsidR="00062BF8">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32A313DE" w14:textId="77777777" w:rsidR="000C0657" w:rsidRPr="000C0657" w:rsidRDefault="000C0657" w:rsidP="00062BF8">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2024-2026   роки</w:t>
            </w:r>
          </w:p>
        </w:tc>
      </w:tr>
      <w:tr w:rsidR="000C0657" w14:paraId="4E4AB5CB" w14:textId="77777777" w:rsidTr="000C0657">
        <w:tc>
          <w:tcPr>
            <w:tcW w:w="562" w:type="dxa"/>
            <w:tcBorders>
              <w:top w:val="single" w:sz="4" w:space="0" w:color="auto"/>
              <w:left w:val="single" w:sz="4" w:space="0" w:color="auto"/>
              <w:bottom w:val="single" w:sz="4" w:space="0" w:color="auto"/>
              <w:right w:val="single" w:sz="4" w:space="0" w:color="auto"/>
            </w:tcBorders>
            <w:hideMark/>
          </w:tcPr>
          <w:p w14:paraId="231B4F7D" w14:textId="77777777" w:rsidR="000C0657" w:rsidRDefault="000C0657" w:rsidP="00A70444">
            <w:pPr>
              <w:contextualSpacing/>
              <w:jc w:val="center"/>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6</w:t>
            </w:r>
          </w:p>
        </w:tc>
        <w:tc>
          <w:tcPr>
            <w:tcW w:w="3828" w:type="dxa"/>
            <w:tcBorders>
              <w:top w:val="single" w:sz="4" w:space="0" w:color="auto"/>
              <w:left w:val="single" w:sz="4" w:space="0" w:color="auto"/>
              <w:bottom w:val="single" w:sz="4" w:space="0" w:color="auto"/>
              <w:right w:val="single" w:sz="4" w:space="0" w:color="auto"/>
            </w:tcBorders>
            <w:hideMark/>
          </w:tcPr>
          <w:p w14:paraId="69C522C8" w14:textId="39E5FECB" w:rsidR="000C0657" w:rsidRDefault="000C0657"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 xml:space="preserve">Перелік бюджетів, які беруть участь у виконанні </w:t>
            </w:r>
            <w:r w:rsidR="00062BF8">
              <w:rPr>
                <w:rFonts w:ascii="Times New Roman" w:eastAsia="Times New Roman" w:hAnsi="Times New Roman"/>
                <w:color w:val="000000"/>
                <w:sz w:val="28"/>
                <w:szCs w:val="28"/>
                <w:lang w:val="uk-UA" w:eastAsia="x-none"/>
              </w:rPr>
              <w:t>п</w:t>
            </w:r>
            <w:r>
              <w:rPr>
                <w:rFonts w:ascii="Times New Roman" w:eastAsia="Times New Roman" w:hAnsi="Times New Roman"/>
                <w:color w:val="000000"/>
                <w:sz w:val="28"/>
                <w:szCs w:val="28"/>
                <w:lang w:val="uk-UA" w:eastAsia="x-none"/>
              </w:rPr>
              <w:t>рограми</w:t>
            </w:r>
          </w:p>
        </w:tc>
        <w:tc>
          <w:tcPr>
            <w:tcW w:w="4955" w:type="dxa"/>
            <w:tcBorders>
              <w:top w:val="single" w:sz="4" w:space="0" w:color="auto"/>
              <w:left w:val="single" w:sz="4" w:space="0" w:color="auto"/>
              <w:bottom w:val="single" w:sz="4" w:space="0" w:color="auto"/>
              <w:right w:val="single" w:sz="4" w:space="0" w:color="auto"/>
            </w:tcBorders>
            <w:hideMark/>
          </w:tcPr>
          <w:p w14:paraId="4AD45196" w14:textId="4067EBEB" w:rsidR="000C0657" w:rsidRDefault="00062BF8" w:rsidP="000C0657">
            <w:pPr>
              <w:contextualSpacing/>
              <w:jc w:val="both"/>
              <w:rPr>
                <w:rFonts w:ascii="Times New Roman" w:eastAsia="Times New Roman" w:hAnsi="Times New Roman"/>
                <w:color w:val="000000"/>
                <w:sz w:val="28"/>
                <w:szCs w:val="28"/>
                <w:lang w:val="uk-UA" w:eastAsia="x-none"/>
              </w:rPr>
            </w:pPr>
            <w:r>
              <w:rPr>
                <w:rFonts w:ascii="Times New Roman" w:eastAsia="Times New Roman" w:hAnsi="Times New Roman"/>
                <w:color w:val="000000"/>
                <w:sz w:val="28"/>
                <w:szCs w:val="28"/>
                <w:lang w:val="uk-UA" w:eastAsia="x-none"/>
              </w:rPr>
              <w:t>Д</w:t>
            </w:r>
            <w:r w:rsidR="000C0657">
              <w:rPr>
                <w:rFonts w:ascii="Times New Roman" w:eastAsia="Times New Roman" w:hAnsi="Times New Roman"/>
                <w:color w:val="000000"/>
                <w:sz w:val="28"/>
                <w:szCs w:val="28"/>
                <w:lang w:val="uk-UA" w:eastAsia="x-none"/>
              </w:rPr>
              <w:t>ержавний бюджет, обласний бюджет, місцевий бюджет та інші джерела, не заборонені чинним законодавством</w:t>
            </w:r>
          </w:p>
        </w:tc>
      </w:tr>
    </w:tbl>
    <w:p w14:paraId="10516674" w14:textId="0C0E8DFD" w:rsidR="000C0657" w:rsidRPr="00574B33" w:rsidRDefault="000C0657" w:rsidP="00D254D4">
      <w:pPr>
        <w:shd w:val="clear" w:color="auto" w:fill="FFFFFF"/>
        <w:tabs>
          <w:tab w:val="left" w:pos="851"/>
          <w:tab w:val="left" w:pos="6000"/>
        </w:tabs>
        <w:spacing w:after="0" w:line="240" w:lineRule="auto"/>
        <w:jc w:val="both"/>
        <w:rPr>
          <w:rFonts w:ascii="Times New Roman" w:eastAsia="Calibri" w:hAnsi="Times New Roman" w:cs="Times New Roman"/>
          <w:b/>
          <w:sz w:val="12"/>
          <w:szCs w:val="12"/>
          <w:lang w:val="uk-UA"/>
        </w:rPr>
      </w:pPr>
    </w:p>
    <w:p w14:paraId="1DD42B09" w14:textId="77777777" w:rsidR="000C0657" w:rsidRDefault="000C0657" w:rsidP="00D254D4">
      <w:pPr>
        <w:pStyle w:val="a8"/>
        <w:numPr>
          <w:ilvl w:val="0"/>
          <w:numId w:val="9"/>
        </w:numPr>
        <w:shd w:val="clear" w:color="auto" w:fill="FFFFFF"/>
        <w:tabs>
          <w:tab w:val="left" w:pos="851"/>
          <w:tab w:val="left" w:pos="6000"/>
        </w:tabs>
        <w:spacing w:after="0" w:line="240" w:lineRule="auto"/>
        <w:jc w:val="center"/>
        <w:rPr>
          <w:rFonts w:eastAsia="Calibri"/>
          <w:b/>
          <w:sz w:val="28"/>
          <w:szCs w:val="28"/>
          <w:lang w:val="uk-UA"/>
        </w:rPr>
      </w:pPr>
      <w:r>
        <w:rPr>
          <w:b/>
          <w:sz w:val="28"/>
          <w:szCs w:val="28"/>
          <w:lang w:val="uk-UA"/>
        </w:rPr>
        <w:t>Вступ</w:t>
      </w:r>
    </w:p>
    <w:p w14:paraId="6F83C944" w14:textId="08C95D84" w:rsidR="000C0657" w:rsidRPr="00634E4E" w:rsidRDefault="000C0657" w:rsidP="000C0657">
      <w:pPr>
        <w:suppressAutoHyphens/>
        <w:spacing w:after="0" w:line="240" w:lineRule="auto"/>
        <w:ind w:firstLine="567"/>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Програма соціально-економічного та культурного розвитку  </w:t>
      </w:r>
      <w:proofErr w:type="spellStart"/>
      <w:r>
        <w:rPr>
          <w:rFonts w:ascii="Times New Roman" w:eastAsia="Times New Roman" w:hAnsi="Times New Roman" w:cs="Times New Roman"/>
          <w:sz w:val="28"/>
          <w:szCs w:val="28"/>
          <w:lang w:val="uk-UA" w:eastAsia="ar-SA"/>
        </w:rPr>
        <w:t>Широківської</w:t>
      </w:r>
      <w:proofErr w:type="spellEnd"/>
      <w:r>
        <w:rPr>
          <w:rFonts w:ascii="Times New Roman" w:eastAsia="Times New Roman" w:hAnsi="Times New Roman" w:cs="Times New Roman"/>
          <w:sz w:val="28"/>
          <w:szCs w:val="28"/>
          <w:lang w:val="uk-UA" w:eastAsia="ar-SA"/>
        </w:rPr>
        <w:t xml:space="preserve"> сільської територіальної громади </w:t>
      </w:r>
      <w:r>
        <w:rPr>
          <w:rFonts w:ascii="Times New Roman" w:eastAsia="Times New Roman" w:hAnsi="Times New Roman" w:cs="Times New Roman"/>
          <w:color w:val="000000" w:themeColor="text1"/>
          <w:sz w:val="28"/>
          <w:szCs w:val="28"/>
          <w:lang w:val="uk-UA" w:eastAsia="ar-SA"/>
        </w:rPr>
        <w:t xml:space="preserve">на 2024-2026 </w:t>
      </w:r>
      <w:r>
        <w:rPr>
          <w:rFonts w:ascii="Times New Roman" w:eastAsia="Times New Roman" w:hAnsi="Times New Roman" w:cs="Times New Roman"/>
          <w:sz w:val="28"/>
          <w:szCs w:val="28"/>
          <w:lang w:val="uk-UA" w:eastAsia="ar-SA"/>
        </w:rPr>
        <w:t>роки (далі - Програма) розроблена відповідно до ст. 143 Конституції України, Законів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w:t>
      </w:r>
      <w:r w:rsidR="00015A86">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постанови Кабінету Міністрів України від 26.04.2003</w:t>
      </w:r>
      <w:r w:rsidR="00345D38">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lastRenderedPageBreak/>
        <w:t>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r w:rsidRPr="00634E4E">
        <w:rPr>
          <w:rFonts w:ascii="Times New Roman" w:eastAsia="Times New Roman" w:hAnsi="Times New Roman" w:cs="Times New Roman"/>
          <w:sz w:val="28"/>
          <w:szCs w:val="28"/>
          <w:lang w:val="uk-UA" w:eastAsia="ar-SA"/>
        </w:rPr>
        <w:t>)</w:t>
      </w:r>
      <w:r w:rsidR="00015A86" w:rsidRPr="00634E4E">
        <w:rPr>
          <w:rFonts w:ascii="Times New Roman" w:eastAsia="Times New Roman" w:hAnsi="Times New Roman" w:cs="Times New Roman"/>
          <w:sz w:val="28"/>
          <w:szCs w:val="28"/>
          <w:lang w:val="uk-UA" w:eastAsia="ar-SA"/>
        </w:rPr>
        <w:t xml:space="preserve">, постанови Кабінету Міністрів України від 11.03.2022 №252 «Деякі питання формування та виконання місцевих бюджетів у період воєнного стану» (із змінами). </w:t>
      </w:r>
    </w:p>
    <w:p w14:paraId="2DCD1D1B" w14:textId="29DFADB7" w:rsidR="000C0657" w:rsidRDefault="000C0657" w:rsidP="000C0657">
      <w:pPr>
        <w:suppressAutoHyphens/>
        <w:spacing w:after="0" w:line="240" w:lineRule="auto"/>
        <w:ind w:firstLine="567"/>
        <w:contextualSpacing/>
        <w:jc w:val="both"/>
        <w:rPr>
          <w:rFonts w:ascii="Times New Roman" w:eastAsia="Times New Roman" w:hAnsi="Times New Roman" w:cs="Times New Roman"/>
          <w:sz w:val="28"/>
          <w:szCs w:val="28"/>
          <w:lang w:val="uk-UA" w:eastAsia="ar-SA"/>
        </w:rPr>
      </w:pPr>
      <w:r w:rsidRPr="00634E4E">
        <w:rPr>
          <w:rFonts w:ascii="Times New Roman" w:eastAsia="Times New Roman" w:hAnsi="Times New Roman" w:cs="Times New Roman"/>
          <w:sz w:val="28"/>
          <w:szCs w:val="28"/>
          <w:lang w:val="uk-UA" w:eastAsia="ar-SA"/>
        </w:rPr>
        <w:t>При підготовці Програмі враховані</w:t>
      </w:r>
      <w:r>
        <w:rPr>
          <w:rFonts w:ascii="Times New Roman" w:eastAsia="Times New Roman" w:hAnsi="Times New Roman" w:cs="Times New Roman"/>
          <w:sz w:val="28"/>
          <w:szCs w:val="28"/>
          <w:lang w:val="uk-UA" w:eastAsia="ar-SA"/>
        </w:rPr>
        <w:t xml:space="preserve"> основні напрями розвитку, завдання та заходи інших документів державного планування, а саме:</w:t>
      </w:r>
    </w:p>
    <w:p w14:paraId="30E261C3"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Цілей сталого розвитку України до 2030 року (Указ Президента України від 30.09.2019 № 722);</w:t>
      </w:r>
    </w:p>
    <w:p w14:paraId="77CD3E38" w14:textId="69C17C05" w:rsidR="000C0657" w:rsidRDefault="000C0657" w:rsidP="000C0657">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Державної стратегії регіонального розвитку на 2021-2027 роки</w:t>
      </w:r>
      <w:r w:rsidR="00D32FDE">
        <w:rPr>
          <w:rFonts w:ascii="Times New Roman" w:eastAsia="Times New Roman" w:hAnsi="Times New Roman" w:cs="Times New Roman"/>
          <w:sz w:val="28"/>
          <w:szCs w:val="28"/>
          <w:lang w:val="uk-UA" w:eastAsia="ar-SA"/>
        </w:rPr>
        <w:t xml:space="preserve">, затвердженої </w:t>
      </w:r>
      <w:r>
        <w:rPr>
          <w:rFonts w:ascii="Times New Roman" w:eastAsia="Times New Roman" w:hAnsi="Times New Roman" w:cs="Times New Roman"/>
          <w:sz w:val="28"/>
          <w:szCs w:val="28"/>
          <w:lang w:val="uk-UA" w:eastAsia="ar-SA"/>
        </w:rPr>
        <w:t>постанов</w:t>
      </w:r>
      <w:r w:rsidR="00D32FDE">
        <w:rPr>
          <w:rFonts w:ascii="Times New Roman" w:eastAsia="Times New Roman" w:hAnsi="Times New Roman" w:cs="Times New Roman"/>
          <w:sz w:val="28"/>
          <w:szCs w:val="28"/>
          <w:lang w:val="uk-UA" w:eastAsia="ar-SA"/>
        </w:rPr>
        <w:t>ою</w:t>
      </w:r>
      <w:r>
        <w:rPr>
          <w:rFonts w:ascii="Times New Roman" w:eastAsia="Times New Roman" w:hAnsi="Times New Roman" w:cs="Times New Roman"/>
          <w:sz w:val="28"/>
          <w:szCs w:val="28"/>
          <w:lang w:val="uk-UA" w:eastAsia="ar-SA"/>
        </w:rPr>
        <w:t xml:space="preserve"> Кабінету Міністрів України від 05.08.2020 № 695;</w:t>
      </w:r>
    </w:p>
    <w:p w14:paraId="64B020CB" w14:textId="53E6F89E" w:rsidR="00506594"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Національної економічної стратегії на період до 2030 року</w:t>
      </w:r>
      <w:r w:rsidR="00D32FDE">
        <w:rPr>
          <w:rFonts w:ascii="Times New Roman" w:eastAsia="Times New Roman" w:hAnsi="Times New Roman" w:cs="Times New Roman"/>
          <w:sz w:val="28"/>
          <w:szCs w:val="28"/>
          <w:lang w:val="uk-UA" w:eastAsia="ar-SA"/>
        </w:rPr>
        <w:t xml:space="preserve">, затвердженої </w:t>
      </w:r>
      <w:r>
        <w:rPr>
          <w:rFonts w:ascii="Times New Roman" w:eastAsia="Times New Roman" w:hAnsi="Times New Roman" w:cs="Times New Roman"/>
          <w:sz w:val="28"/>
          <w:szCs w:val="28"/>
          <w:lang w:val="uk-UA" w:eastAsia="ar-SA"/>
        </w:rPr>
        <w:t>постанов</w:t>
      </w:r>
      <w:r w:rsidR="00D32FDE">
        <w:rPr>
          <w:rFonts w:ascii="Times New Roman" w:eastAsia="Times New Roman" w:hAnsi="Times New Roman" w:cs="Times New Roman"/>
          <w:sz w:val="28"/>
          <w:szCs w:val="28"/>
          <w:lang w:val="uk-UA" w:eastAsia="ar-SA"/>
        </w:rPr>
        <w:t>ою</w:t>
      </w:r>
      <w:r>
        <w:rPr>
          <w:rFonts w:ascii="Times New Roman" w:eastAsia="Times New Roman" w:hAnsi="Times New Roman" w:cs="Times New Roman"/>
          <w:sz w:val="28"/>
          <w:szCs w:val="28"/>
          <w:lang w:val="uk-UA" w:eastAsia="ar-SA"/>
        </w:rPr>
        <w:t xml:space="preserve"> Кабінету Міністрів України від 03.03.2021 № 179;</w:t>
      </w:r>
    </w:p>
    <w:p w14:paraId="7497320A" w14:textId="42702E61"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Стратегії регіонального розвитку Запорізької області на період до 2027 року</w:t>
      </w:r>
      <w:r w:rsidR="00D32FDE">
        <w:rPr>
          <w:rFonts w:ascii="Times New Roman" w:eastAsia="Times New Roman" w:hAnsi="Times New Roman" w:cs="Times New Roman"/>
          <w:sz w:val="28"/>
          <w:szCs w:val="28"/>
          <w:lang w:val="uk-UA" w:eastAsia="ar-SA"/>
        </w:rPr>
        <w:t xml:space="preserve">, затвердженої </w:t>
      </w:r>
      <w:r>
        <w:rPr>
          <w:rFonts w:ascii="Times New Roman" w:eastAsia="Times New Roman" w:hAnsi="Times New Roman" w:cs="Times New Roman"/>
          <w:sz w:val="28"/>
          <w:szCs w:val="28"/>
          <w:lang w:val="uk-UA" w:eastAsia="ar-SA"/>
        </w:rPr>
        <w:t>рішення</w:t>
      </w:r>
      <w:r w:rsidR="00D32FDE">
        <w:rPr>
          <w:rFonts w:ascii="Times New Roman" w:eastAsia="Times New Roman" w:hAnsi="Times New Roman" w:cs="Times New Roman"/>
          <w:sz w:val="28"/>
          <w:szCs w:val="28"/>
          <w:lang w:val="uk-UA" w:eastAsia="ar-SA"/>
        </w:rPr>
        <w:t>м</w:t>
      </w:r>
      <w:r>
        <w:rPr>
          <w:rFonts w:ascii="Times New Roman" w:eastAsia="Times New Roman" w:hAnsi="Times New Roman" w:cs="Times New Roman"/>
          <w:sz w:val="28"/>
          <w:szCs w:val="28"/>
          <w:lang w:val="uk-UA" w:eastAsia="ar-SA"/>
        </w:rPr>
        <w:t xml:space="preserve"> обласної ради від 12.12.2019 № 134;</w:t>
      </w:r>
    </w:p>
    <w:p w14:paraId="67679A9F" w14:textId="7F259A7F" w:rsidR="000C0657" w:rsidRDefault="000C0657" w:rsidP="000C0657">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Стратегії сталого розвитку </w:t>
      </w:r>
      <w:proofErr w:type="spellStart"/>
      <w:r>
        <w:rPr>
          <w:rFonts w:ascii="Times New Roman" w:eastAsia="Times New Roman" w:hAnsi="Times New Roman" w:cs="Times New Roman"/>
          <w:sz w:val="28"/>
          <w:szCs w:val="28"/>
          <w:lang w:val="uk-UA" w:eastAsia="ar-SA"/>
        </w:rPr>
        <w:t>Широківської</w:t>
      </w:r>
      <w:proofErr w:type="spellEnd"/>
      <w:r>
        <w:rPr>
          <w:rFonts w:ascii="Times New Roman" w:eastAsia="Times New Roman" w:hAnsi="Times New Roman" w:cs="Times New Roman"/>
          <w:sz w:val="28"/>
          <w:szCs w:val="28"/>
          <w:lang w:val="uk-UA" w:eastAsia="ar-SA"/>
        </w:rPr>
        <w:t xml:space="preserve"> територіальної громади на 2021-2028 роки</w:t>
      </w:r>
      <w:r w:rsidR="00D32FDE">
        <w:rPr>
          <w:rFonts w:ascii="Times New Roman" w:eastAsia="Times New Roman" w:hAnsi="Times New Roman" w:cs="Times New Roman"/>
          <w:sz w:val="28"/>
          <w:szCs w:val="28"/>
          <w:lang w:val="uk-UA" w:eastAsia="ar-SA"/>
        </w:rPr>
        <w:t>;</w:t>
      </w:r>
    </w:p>
    <w:p w14:paraId="60A4E8F4" w14:textId="2F723ABE" w:rsidR="00D32FDE" w:rsidRPr="00634E4E" w:rsidRDefault="00D32FDE" w:rsidP="000C0657">
      <w:pPr>
        <w:suppressAutoHyphens/>
        <w:spacing w:after="0" w:line="240" w:lineRule="auto"/>
        <w:jc w:val="both"/>
        <w:rPr>
          <w:rFonts w:ascii="Times New Roman" w:eastAsia="Times New Roman" w:hAnsi="Times New Roman" w:cs="Times New Roman"/>
          <w:sz w:val="28"/>
          <w:szCs w:val="28"/>
          <w:lang w:val="uk-UA" w:eastAsia="ar-SA"/>
        </w:rPr>
      </w:pPr>
      <w:r w:rsidRPr="00634E4E">
        <w:rPr>
          <w:rFonts w:ascii="Times New Roman" w:eastAsia="Times New Roman" w:hAnsi="Times New Roman" w:cs="Times New Roman"/>
          <w:sz w:val="28"/>
          <w:szCs w:val="28"/>
          <w:lang w:val="uk-UA" w:eastAsia="ar-SA"/>
        </w:rPr>
        <w:t>- Закону України «Про Державний бюджет України</w:t>
      </w:r>
      <w:r w:rsidR="00D254D4">
        <w:rPr>
          <w:rFonts w:ascii="Times New Roman" w:eastAsia="Times New Roman" w:hAnsi="Times New Roman" w:cs="Times New Roman"/>
          <w:sz w:val="28"/>
          <w:szCs w:val="28"/>
          <w:lang w:val="uk-UA" w:eastAsia="ar-SA"/>
        </w:rPr>
        <w:t xml:space="preserve"> на 2024 рік</w:t>
      </w:r>
      <w:r w:rsidR="00634E4E" w:rsidRPr="00634E4E">
        <w:rPr>
          <w:rFonts w:ascii="Times New Roman" w:eastAsia="Times New Roman" w:hAnsi="Times New Roman" w:cs="Times New Roman"/>
          <w:sz w:val="28"/>
          <w:szCs w:val="28"/>
          <w:lang w:val="uk-UA" w:eastAsia="ar-SA"/>
        </w:rPr>
        <w:t>»</w:t>
      </w:r>
      <w:r w:rsidRPr="00634E4E">
        <w:rPr>
          <w:rFonts w:ascii="Times New Roman" w:eastAsia="Times New Roman" w:hAnsi="Times New Roman" w:cs="Times New Roman"/>
          <w:sz w:val="28"/>
          <w:szCs w:val="28"/>
          <w:lang w:val="uk-UA" w:eastAsia="ar-SA"/>
        </w:rPr>
        <w:t>;</w:t>
      </w:r>
    </w:p>
    <w:p w14:paraId="0CA3C2AC" w14:textId="7D3D72C2" w:rsidR="000C0657" w:rsidRDefault="000C0657" w:rsidP="000C0657">
      <w:pPr>
        <w:suppressAutoHyphens/>
        <w:spacing w:after="0" w:line="240" w:lineRule="auto"/>
        <w:contextualSpacing/>
        <w:jc w:val="both"/>
        <w:rPr>
          <w:rFonts w:ascii="Times New Roman" w:eastAsia="Times New Roman" w:hAnsi="Times New Roman" w:cs="Times New Roman"/>
          <w:color w:val="000000" w:themeColor="text1"/>
          <w:sz w:val="28"/>
          <w:szCs w:val="28"/>
          <w:lang w:val="uk-UA" w:eastAsia="ar-SA"/>
        </w:rPr>
      </w:pPr>
      <w:r w:rsidRPr="00634E4E">
        <w:rPr>
          <w:rFonts w:ascii="Times New Roman" w:eastAsia="Times New Roman" w:hAnsi="Times New Roman" w:cs="Times New Roman"/>
          <w:color w:val="000000" w:themeColor="text1"/>
          <w:sz w:val="28"/>
          <w:szCs w:val="28"/>
          <w:lang w:val="uk-UA" w:eastAsia="ar-SA"/>
        </w:rPr>
        <w:t xml:space="preserve">- основні прогнозні </w:t>
      </w:r>
      <w:proofErr w:type="spellStart"/>
      <w:r w:rsidRPr="00634E4E">
        <w:rPr>
          <w:rFonts w:ascii="Times New Roman" w:eastAsia="Times New Roman" w:hAnsi="Times New Roman" w:cs="Times New Roman"/>
          <w:color w:val="000000" w:themeColor="text1"/>
          <w:sz w:val="28"/>
          <w:szCs w:val="28"/>
          <w:lang w:val="uk-UA" w:eastAsia="ar-SA"/>
        </w:rPr>
        <w:t>макропоказники</w:t>
      </w:r>
      <w:proofErr w:type="spellEnd"/>
      <w:r w:rsidRPr="00634E4E">
        <w:rPr>
          <w:rFonts w:ascii="Times New Roman" w:eastAsia="Times New Roman" w:hAnsi="Times New Roman" w:cs="Times New Roman"/>
          <w:color w:val="000000" w:themeColor="text1"/>
          <w:sz w:val="28"/>
          <w:szCs w:val="28"/>
          <w:lang w:val="uk-UA" w:eastAsia="ar-SA"/>
        </w:rPr>
        <w:t xml:space="preserve"> економічного і соціального розвитку України на 2024-2026 роки</w:t>
      </w:r>
      <w:r w:rsidR="0085700D" w:rsidRPr="00634E4E">
        <w:rPr>
          <w:rFonts w:ascii="Times New Roman" w:eastAsia="Times New Roman" w:hAnsi="Times New Roman" w:cs="Times New Roman"/>
          <w:color w:val="000000" w:themeColor="text1"/>
          <w:sz w:val="28"/>
          <w:szCs w:val="28"/>
          <w:lang w:val="uk-UA" w:eastAsia="ar-SA"/>
        </w:rPr>
        <w:t xml:space="preserve">, затверджені </w:t>
      </w:r>
      <w:r w:rsidRPr="00634E4E">
        <w:rPr>
          <w:rFonts w:ascii="Times New Roman" w:eastAsia="Times New Roman" w:hAnsi="Times New Roman" w:cs="Times New Roman"/>
          <w:color w:val="000000" w:themeColor="text1"/>
          <w:sz w:val="28"/>
          <w:szCs w:val="28"/>
          <w:lang w:val="uk-UA" w:eastAsia="ar-SA"/>
        </w:rPr>
        <w:t>постанов</w:t>
      </w:r>
      <w:r w:rsidR="0085700D" w:rsidRPr="00634E4E">
        <w:rPr>
          <w:rFonts w:ascii="Times New Roman" w:eastAsia="Times New Roman" w:hAnsi="Times New Roman" w:cs="Times New Roman"/>
          <w:color w:val="000000" w:themeColor="text1"/>
          <w:sz w:val="28"/>
          <w:szCs w:val="28"/>
          <w:lang w:val="uk-UA" w:eastAsia="ar-SA"/>
        </w:rPr>
        <w:t>ою</w:t>
      </w:r>
      <w:r w:rsidRPr="00634E4E">
        <w:rPr>
          <w:rFonts w:ascii="Times New Roman" w:eastAsia="Times New Roman" w:hAnsi="Times New Roman" w:cs="Times New Roman"/>
          <w:color w:val="000000" w:themeColor="text1"/>
          <w:sz w:val="28"/>
          <w:szCs w:val="28"/>
          <w:lang w:val="uk-UA" w:eastAsia="ar-SA"/>
        </w:rPr>
        <w:t xml:space="preserve"> Кабінету Міністрів України від 15.12.2023 № 1315.</w:t>
      </w:r>
    </w:p>
    <w:p w14:paraId="016FEC19" w14:textId="69AF7F67" w:rsidR="000C0657" w:rsidRDefault="000C0657" w:rsidP="000C0657">
      <w:pPr>
        <w:suppressAutoHyphens/>
        <w:spacing w:after="0" w:line="240" w:lineRule="auto"/>
        <w:ind w:firstLine="567"/>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 xml:space="preserve">Програма визначає сукупність взаємоузгоджених завдань і заходів, що будуть реалізовуватися з метою вирішення нагальних проблем та досягнення основних цілей розвитку </w:t>
      </w:r>
      <w:proofErr w:type="spellStart"/>
      <w:r>
        <w:rPr>
          <w:rFonts w:ascii="Times New Roman" w:eastAsia="Times New Roman" w:hAnsi="Times New Roman" w:cs="Times New Roman"/>
          <w:color w:val="000000" w:themeColor="text1"/>
          <w:sz w:val="28"/>
          <w:szCs w:val="28"/>
          <w:lang w:val="uk-UA" w:eastAsia="ar-SA"/>
        </w:rPr>
        <w:t>Широківської</w:t>
      </w:r>
      <w:proofErr w:type="spellEnd"/>
      <w:r>
        <w:rPr>
          <w:rFonts w:ascii="Times New Roman" w:eastAsia="Times New Roman" w:hAnsi="Times New Roman" w:cs="Times New Roman"/>
          <w:color w:val="000000" w:themeColor="text1"/>
          <w:sz w:val="28"/>
          <w:szCs w:val="28"/>
          <w:lang w:val="uk-UA" w:eastAsia="ar-SA"/>
        </w:rPr>
        <w:t xml:space="preserve"> сільської територіальної громади (далі –</w:t>
      </w:r>
      <w:r w:rsidR="00281460">
        <w:rPr>
          <w:rFonts w:ascii="Times New Roman" w:eastAsia="Times New Roman" w:hAnsi="Times New Roman" w:cs="Times New Roman"/>
          <w:color w:val="000000" w:themeColor="text1"/>
          <w:sz w:val="28"/>
          <w:szCs w:val="28"/>
          <w:lang w:val="uk-UA" w:eastAsia="ar-SA"/>
        </w:rPr>
        <w:t xml:space="preserve"> </w:t>
      </w:r>
      <w:r>
        <w:rPr>
          <w:rFonts w:ascii="Times New Roman" w:eastAsia="Times New Roman" w:hAnsi="Times New Roman" w:cs="Times New Roman"/>
          <w:color w:val="000000" w:themeColor="text1"/>
          <w:sz w:val="28"/>
          <w:szCs w:val="28"/>
          <w:lang w:val="uk-UA" w:eastAsia="ar-SA"/>
        </w:rPr>
        <w:t>громада). З метою збалансованого розвитку території громади до Програми включено завдання та заходи розвитку економічного потенціалу та інфраструктури території, покращення якості життя мешканців громади.</w:t>
      </w:r>
    </w:p>
    <w:p w14:paraId="3DC1239E"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Програма виконується шляхом спільних дій виконавчого комітету сільської ради, комунальних підприємств, установ та організацій у співпраці з                       представниками бізнесу та громадських організацій та  передбачає гармонійне поєднання загальнонаціональних та місцевих інтересів, спрямованих на реалізацію стратегічних цілей, визначених Стратегією сталого розвитку </w:t>
      </w:r>
      <w:proofErr w:type="spellStart"/>
      <w:r>
        <w:rPr>
          <w:rFonts w:ascii="Times New Roman" w:eastAsia="Times New Roman" w:hAnsi="Times New Roman" w:cs="Times New Roman"/>
          <w:sz w:val="28"/>
          <w:szCs w:val="28"/>
          <w:lang w:val="uk-UA" w:eastAsia="ar-SA"/>
        </w:rPr>
        <w:t>Широківської</w:t>
      </w:r>
      <w:proofErr w:type="spellEnd"/>
      <w:r>
        <w:rPr>
          <w:rFonts w:ascii="Times New Roman" w:eastAsia="Times New Roman" w:hAnsi="Times New Roman" w:cs="Times New Roman"/>
          <w:sz w:val="28"/>
          <w:szCs w:val="28"/>
          <w:lang w:val="uk-UA" w:eastAsia="ar-SA"/>
        </w:rPr>
        <w:t xml:space="preserve"> територіальної громади на 2021-2028 роки : </w:t>
      </w:r>
    </w:p>
    <w:p w14:paraId="35804881"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Pr="00345D38">
        <w:rPr>
          <w:rFonts w:ascii="Times New Roman" w:eastAsia="Times New Roman" w:hAnsi="Times New Roman" w:cs="Times New Roman"/>
          <w:b/>
          <w:bCs/>
          <w:sz w:val="28"/>
          <w:szCs w:val="28"/>
          <w:lang w:val="uk-UA" w:eastAsia="ar-SA"/>
        </w:rPr>
        <w:t>Стратегічна ціль 1</w:t>
      </w:r>
      <w:r>
        <w:rPr>
          <w:rFonts w:ascii="Times New Roman" w:eastAsia="Times New Roman" w:hAnsi="Times New Roman" w:cs="Times New Roman"/>
          <w:sz w:val="28"/>
          <w:szCs w:val="28"/>
          <w:lang w:val="uk-UA" w:eastAsia="ar-SA"/>
        </w:rPr>
        <w:t>. Висока якість публічних послуг, адаптована до зростаючих потреб різних, зокрема вразливих, груп мешканців громади.</w:t>
      </w:r>
    </w:p>
    <w:p w14:paraId="156A5595"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Активна спільнота, яка користується якісними публічними послугами.</w:t>
      </w:r>
    </w:p>
    <w:p w14:paraId="2B61EB01"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Pr="00345D38">
        <w:rPr>
          <w:rFonts w:ascii="Times New Roman" w:eastAsia="Times New Roman" w:hAnsi="Times New Roman" w:cs="Times New Roman"/>
          <w:b/>
          <w:bCs/>
          <w:sz w:val="28"/>
          <w:szCs w:val="28"/>
          <w:lang w:val="uk-UA" w:eastAsia="ar-SA"/>
        </w:rPr>
        <w:t>Стратегічна ціль 2</w:t>
      </w:r>
      <w:r>
        <w:rPr>
          <w:rFonts w:ascii="Times New Roman" w:eastAsia="Times New Roman" w:hAnsi="Times New Roman" w:cs="Times New Roman"/>
          <w:sz w:val="28"/>
          <w:szCs w:val="28"/>
          <w:lang w:val="uk-UA" w:eastAsia="ar-SA"/>
        </w:rPr>
        <w:t>. Конкурентоспроможна та інноваційна місцева економіка на основі місцевих ресурсів, традицій та спеціалізацій і підприємницьких ініціатив мешканців.</w:t>
      </w:r>
    </w:p>
    <w:p w14:paraId="66814FD7"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Тут економіка розправляє крила.</w:t>
      </w:r>
    </w:p>
    <w:p w14:paraId="09E0DA14"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Pr="00345D38">
        <w:rPr>
          <w:rFonts w:ascii="Times New Roman" w:eastAsia="Times New Roman" w:hAnsi="Times New Roman" w:cs="Times New Roman"/>
          <w:b/>
          <w:bCs/>
          <w:sz w:val="28"/>
          <w:szCs w:val="28"/>
          <w:lang w:val="uk-UA" w:eastAsia="ar-SA"/>
        </w:rPr>
        <w:t>Стратегічна ціль 3.</w:t>
      </w:r>
      <w:r>
        <w:rPr>
          <w:rFonts w:ascii="Times New Roman" w:eastAsia="Times New Roman" w:hAnsi="Times New Roman" w:cs="Times New Roman"/>
          <w:sz w:val="28"/>
          <w:szCs w:val="28"/>
          <w:lang w:val="uk-UA" w:eastAsia="ar-SA"/>
        </w:rPr>
        <w:t xml:space="preserve"> Високоякісний спеціалізований туризм регіонального значення, який розвивається на основі місцевих ресурсів та традицій, з бережним ставленням до природи.</w:t>
      </w:r>
    </w:p>
    <w:p w14:paraId="121AE51E"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Вільний час – тільки в </w:t>
      </w:r>
      <w:proofErr w:type="spellStart"/>
      <w:r>
        <w:rPr>
          <w:rFonts w:ascii="Times New Roman" w:eastAsia="Times New Roman" w:hAnsi="Times New Roman" w:cs="Times New Roman"/>
          <w:sz w:val="28"/>
          <w:szCs w:val="28"/>
          <w:lang w:val="uk-UA" w:eastAsia="ar-SA"/>
        </w:rPr>
        <w:t>Широківській</w:t>
      </w:r>
      <w:proofErr w:type="spellEnd"/>
      <w:r>
        <w:rPr>
          <w:rFonts w:ascii="Times New Roman" w:eastAsia="Times New Roman" w:hAnsi="Times New Roman" w:cs="Times New Roman"/>
          <w:sz w:val="28"/>
          <w:szCs w:val="28"/>
          <w:lang w:val="uk-UA" w:eastAsia="ar-SA"/>
        </w:rPr>
        <w:t xml:space="preserve"> громаді!</w:t>
      </w:r>
    </w:p>
    <w:p w14:paraId="2CD47E0D"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       </w:t>
      </w:r>
      <w:r w:rsidRPr="00345D38">
        <w:rPr>
          <w:rFonts w:ascii="Times New Roman" w:eastAsia="Times New Roman" w:hAnsi="Times New Roman" w:cs="Times New Roman"/>
          <w:b/>
          <w:bCs/>
          <w:sz w:val="28"/>
          <w:szCs w:val="28"/>
          <w:lang w:val="uk-UA" w:eastAsia="ar-SA"/>
        </w:rPr>
        <w:t>Стратегічна ціль 4.</w:t>
      </w:r>
      <w:r>
        <w:rPr>
          <w:rFonts w:ascii="Times New Roman" w:eastAsia="Times New Roman" w:hAnsi="Times New Roman" w:cs="Times New Roman"/>
          <w:sz w:val="28"/>
          <w:szCs w:val="28"/>
          <w:lang w:val="uk-UA" w:eastAsia="ar-SA"/>
        </w:rPr>
        <w:t xml:space="preserve"> Розширення і покращення якості комунальної інфраструктури, яка забезпечує підвищення комфорту проживання та посилення охорони життя і здоров’я мешканців.</w:t>
      </w:r>
    </w:p>
    <w:p w14:paraId="6EF47D81" w14:textId="725E1DB2"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Широківська</w:t>
      </w:r>
      <w:proofErr w:type="spellEnd"/>
      <w:r>
        <w:rPr>
          <w:rFonts w:ascii="Times New Roman" w:eastAsia="Times New Roman" w:hAnsi="Times New Roman" w:cs="Times New Roman"/>
          <w:sz w:val="28"/>
          <w:szCs w:val="28"/>
          <w:lang w:val="uk-UA" w:eastAsia="ar-SA"/>
        </w:rPr>
        <w:t xml:space="preserve"> громада - місце, де хочеться жити!</w:t>
      </w:r>
    </w:p>
    <w:p w14:paraId="1FA6380B" w14:textId="3B1AB50E" w:rsidR="00E12AF0" w:rsidRDefault="00E12AF0" w:rsidP="00E12AF0">
      <w:pPr>
        <w:suppressAutoHyphens/>
        <w:spacing w:after="0" w:line="240" w:lineRule="auto"/>
        <w:ind w:firstLine="567"/>
        <w:contextualSpacing/>
        <w:jc w:val="both"/>
        <w:rPr>
          <w:rFonts w:ascii="Times New Roman" w:eastAsia="Times New Roman" w:hAnsi="Times New Roman" w:cs="Times New Roman"/>
          <w:sz w:val="28"/>
          <w:szCs w:val="28"/>
          <w:lang w:val="uk-UA" w:eastAsia="ar-SA"/>
        </w:rPr>
      </w:pPr>
      <w:r w:rsidRPr="00F5361F">
        <w:rPr>
          <w:rFonts w:ascii="Times New Roman" w:eastAsia="Times New Roman" w:hAnsi="Times New Roman" w:cs="Times New Roman"/>
          <w:sz w:val="28"/>
          <w:szCs w:val="28"/>
          <w:lang w:val="uk-UA" w:eastAsia="ar-SA"/>
        </w:rPr>
        <w:t>Програма розроблена з урахуванням наслідків впливу збройної агресії російської федерації та інших актуальних проблем, які мають вплив на поточну ситуацію, а також враховуючи першочергова завдання, визначені актами Президента України, Кабінету Міністрів України, розпорядженнями та дорученнями керівництва Запорізької обласної державної (військової) адміністрації тощо.</w:t>
      </w:r>
      <w:r>
        <w:rPr>
          <w:rFonts w:ascii="Times New Roman" w:eastAsia="Times New Roman" w:hAnsi="Times New Roman" w:cs="Times New Roman"/>
          <w:sz w:val="28"/>
          <w:szCs w:val="28"/>
          <w:lang w:val="uk-UA" w:eastAsia="ar-SA"/>
        </w:rPr>
        <w:t xml:space="preserve"> </w:t>
      </w:r>
    </w:p>
    <w:p w14:paraId="347FB453" w14:textId="5ACF946B" w:rsidR="000C0657" w:rsidRDefault="000C0657" w:rsidP="000C0657">
      <w:pPr>
        <w:suppressAutoHyphens/>
        <w:spacing w:after="0" w:line="240" w:lineRule="auto"/>
        <w:ind w:firstLine="567"/>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Передбачається, що основна робота, враховуючи виклики сьогодення, буде і надалі спрямовуватися на мобілізацію ресурсів з метою забезпечення стабільної роботи економіки в умовах воєнного (післявоєнного) періоду; заходи оборони від можливої ескалації воєнних дій та безпеки для жителів громади і внутрішньо переміщених осіб; підвищення рівня соціального захисту населення, у тому числі осіб, постраждалих внаслідок військової агресії російської федерації; надання якісних освітніх, медичних, житлово-комунальних послуг.</w:t>
      </w:r>
    </w:p>
    <w:p w14:paraId="687DB9D1" w14:textId="3EBFC55A" w:rsidR="00281824" w:rsidRDefault="00E558F2" w:rsidP="000C0657">
      <w:pPr>
        <w:suppressAutoHyphens/>
        <w:spacing w:after="0" w:line="240" w:lineRule="auto"/>
        <w:ind w:firstLine="567"/>
        <w:contextualSpacing/>
        <w:jc w:val="both"/>
        <w:rPr>
          <w:rFonts w:ascii="Times New Roman" w:eastAsia="Times New Roman" w:hAnsi="Times New Roman" w:cs="Times New Roman"/>
          <w:color w:val="000000" w:themeColor="text1"/>
          <w:sz w:val="28"/>
          <w:szCs w:val="28"/>
          <w:lang w:val="uk-UA" w:eastAsia="ar-SA"/>
        </w:rPr>
      </w:pPr>
      <w:r w:rsidRPr="00F5361F">
        <w:rPr>
          <w:rFonts w:ascii="Times New Roman" w:eastAsia="Times New Roman" w:hAnsi="Times New Roman" w:cs="Times New Roman"/>
          <w:color w:val="000000" w:themeColor="text1"/>
          <w:sz w:val="28"/>
          <w:szCs w:val="28"/>
          <w:lang w:val="uk-UA" w:eastAsia="ar-SA"/>
        </w:rPr>
        <w:t>У Програм</w:t>
      </w:r>
      <w:r w:rsidR="00F5361F" w:rsidRPr="00F5361F">
        <w:rPr>
          <w:rFonts w:ascii="Times New Roman" w:eastAsia="Times New Roman" w:hAnsi="Times New Roman" w:cs="Times New Roman"/>
          <w:color w:val="000000" w:themeColor="text1"/>
          <w:sz w:val="28"/>
          <w:szCs w:val="28"/>
          <w:lang w:val="uk-UA" w:eastAsia="ar-SA"/>
        </w:rPr>
        <w:t>і</w:t>
      </w:r>
      <w:r w:rsidRPr="00F5361F">
        <w:rPr>
          <w:rFonts w:ascii="Times New Roman" w:eastAsia="Times New Roman" w:hAnsi="Times New Roman" w:cs="Times New Roman"/>
          <w:color w:val="000000" w:themeColor="text1"/>
          <w:sz w:val="28"/>
          <w:szCs w:val="28"/>
          <w:lang w:val="uk-UA" w:eastAsia="ar-SA"/>
        </w:rPr>
        <w:t xml:space="preserve"> розрахунок прогнозних основних показників соціально-економічного та культурного розвитку громади на 2024-2026 роки проведено структурними підрозділами </w:t>
      </w:r>
      <w:proofErr w:type="spellStart"/>
      <w:r w:rsidRPr="00F5361F">
        <w:rPr>
          <w:rFonts w:ascii="Times New Roman" w:eastAsia="Times New Roman" w:hAnsi="Times New Roman" w:cs="Times New Roman"/>
          <w:color w:val="000000" w:themeColor="text1"/>
          <w:sz w:val="28"/>
          <w:szCs w:val="28"/>
          <w:lang w:val="uk-UA" w:eastAsia="ar-SA"/>
        </w:rPr>
        <w:t>Широківської</w:t>
      </w:r>
      <w:proofErr w:type="spellEnd"/>
      <w:r w:rsidRPr="00F5361F">
        <w:rPr>
          <w:rFonts w:ascii="Times New Roman" w:eastAsia="Times New Roman" w:hAnsi="Times New Roman" w:cs="Times New Roman"/>
          <w:color w:val="000000" w:themeColor="text1"/>
          <w:sz w:val="28"/>
          <w:szCs w:val="28"/>
          <w:lang w:val="uk-UA" w:eastAsia="ar-SA"/>
        </w:rPr>
        <w:t xml:space="preserve"> сільської ради виходячи з реальних можливостей, наявних даних та є попередньо-орієнтовними, та надалі можуть бути скориговані на основі уточнення </w:t>
      </w:r>
      <w:r w:rsidR="00AF6EEC" w:rsidRPr="00F5361F">
        <w:rPr>
          <w:rFonts w:ascii="Times New Roman" w:eastAsia="Times New Roman" w:hAnsi="Times New Roman" w:cs="Times New Roman"/>
          <w:color w:val="000000" w:themeColor="text1"/>
          <w:sz w:val="28"/>
          <w:szCs w:val="28"/>
          <w:lang w:val="uk-UA" w:eastAsia="ar-SA"/>
        </w:rPr>
        <w:t>статистичних даних, зміни поточної військової (головною умовою є припинення бойових дій на території України), соціально-економічної ситуації та сценарних умов функціонування економіки з урахуванням внутрішніх і зовнішніх ризиків та загроз розвитку економіки.</w:t>
      </w:r>
    </w:p>
    <w:p w14:paraId="2235B4BD" w14:textId="2903CDA5" w:rsidR="000C0657" w:rsidRDefault="000C0657" w:rsidP="000C0657">
      <w:pPr>
        <w:suppressAutoHyphens/>
        <w:spacing w:after="0" w:line="240" w:lineRule="auto"/>
        <w:ind w:firstLine="567"/>
        <w:contextualSpacing/>
        <w:jc w:val="both"/>
        <w:rPr>
          <w:rFonts w:ascii="Times New Roman" w:eastAsia="Times New Roman" w:hAnsi="Times New Roman" w:cs="Times New Roman"/>
          <w:color w:val="000000" w:themeColor="text1"/>
          <w:sz w:val="28"/>
          <w:szCs w:val="28"/>
          <w:lang w:val="uk-UA" w:eastAsia="ar-SA"/>
        </w:rPr>
      </w:pPr>
      <w:r>
        <w:rPr>
          <w:rFonts w:ascii="Times New Roman" w:eastAsia="Times New Roman" w:hAnsi="Times New Roman" w:cs="Times New Roman"/>
          <w:color w:val="000000" w:themeColor="text1"/>
          <w:sz w:val="28"/>
          <w:szCs w:val="28"/>
          <w:lang w:val="uk-UA" w:eastAsia="ar-SA"/>
        </w:rPr>
        <w:t>У зв’язку зі збройною агресією російської федерації проти України та запровадження воєнного стану в Україні, зважаючи на складну економічну та безпекову ситуацію, виконання Програми відбуватиметься в умовах обмеженості фінансових ресурсів.</w:t>
      </w:r>
    </w:p>
    <w:p w14:paraId="01636F4F" w14:textId="77777777" w:rsidR="000C0657" w:rsidRPr="00345D38" w:rsidRDefault="000C0657" w:rsidP="000C0657">
      <w:pPr>
        <w:suppressAutoHyphens/>
        <w:spacing w:after="0" w:line="240" w:lineRule="auto"/>
        <w:contextualSpacing/>
        <w:jc w:val="both"/>
        <w:rPr>
          <w:rFonts w:ascii="Times New Roman" w:eastAsia="Times New Roman" w:hAnsi="Times New Roman" w:cs="Times New Roman"/>
          <w:sz w:val="12"/>
          <w:szCs w:val="12"/>
          <w:lang w:val="uk-UA" w:eastAsia="ar-SA"/>
        </w:rPr>
      </w:pPr>
    </w:p>
    <w:p w14:paraId="5EB1E976" w14:textId="6667C418" w:rsidR="000C0657" w:rsidRDefault="000C0657" w:rsidP="000C0657">
      <w:pPr>
        <w:suppressAutoHyphens/>
        <w:spacing w:after="0" w:line="240" w:lineRule="auto"/>
        <w:contextualSpacing/>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2. Аналітична частина</w:t>
      </w:r>
    </w:p>
    <w:p w14:paraId="6A5643CF" w14:textId="77777777" w:rsidR="000C0657" w:rsidRDefault="000C0657" w:rsidP="00345D38">
      <w:pPr>
        <w:shd w:val="clear" w:color="auto" w:fill="FFFFFF"/>
        <w:tabs>
          <w:tab w:val="left" w:pos="851"/>
        </w:tabs>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2.1. Загальна характеристика громади</w:t>
      </w:r>
    </w:p>
    <w:p w14:paraId="0A744FBE" w14:textId="77777777" w:rsidR="000C0657" w:rsidRDefault="000C0657" w:rsidP="00345D38">
      <w:pPr>
        <w:shd w:val="clear" w:color="auto" w:fill="FFFFFF"/>
        <w:tabs>
          <w:tab w:val="left" w:pos="567"/>
        </w:tabs>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color w:val="000000" w:themeColor="text1"/>
          <w:sz w:val="28"/>
          <w:szCs w:val="28"/>
          <w:lang w:val="uk-UA"/>
        </w:rPr>
        <w:t>Широківська</w:t>
      </w:r>
      <w:proofErr w:type="spellEnd"/>
      <w:r>
        <w:rPr>
          <w:rFonts w:ascii="Times New Roman" w:hAnsi="Times New Roman" w:cs="Times New Roman"/>
          <w:color w:val="000000" w:themeColor="text1"/>
          <w:sz w:val="28"/>
          <w:szCs w:val="28"/>
          <w:lang w:val="uk-UA"/>
        </w:rPr>
        <w:t xml:space="preserve"> сільська територіальна громада Запорізького району Запорізької області утворена відповідно до розпорядження Кабінету Міністрів України від 12.06.2020 № 713-р «Про визначення адміністративних центрів та затвердження територій територіальних  громад Запорізької області». </w:t>
      </w:r>
      <w:r>
        <w:rPr>
          <w:rFonts w:ascii="Times New Roman" w:hAnsi="Times New Roman" w:cs="Times New Roman"/>
          <w:sz w:val="28"/>
          <w:szCs w:val="28"/>
          <w:lang w:val="uk-UA"/>
        </w:rPr>
        <w:t xml:space="preserve">До складу  громади увійшли </w:t>
      </w:r>
      <w:proofErr w:type="spellStart"/>
      <w:r>
        <w:rPr>
          <w:rFonts w:ascii="Times New Roman" w:hAnsi="Times New Roman" w:cs="Times New Roman"/>
          <w:sz w:val="28"/>
          <w:szCs w:val="28"/>
          <w:lang w:val="uk-UA"/>
        </w:rPr>
        <w:t>Августинівська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Веселівська</w:t>
      </w:r>
      <w:proofErr w:type="spellEnd"/>
      <w:r>
        <w:rPr>
          <w:rFonts w:ascii="Times New Roman" w:hAnsi="Times New Roman" w:cs="Times New Roman"/>
          <w:sz w:val="28"/>
          <w:szCs w:val="28"/>
          <w:lang w:val="uk-UA"/>
        </w:rPr>
        <w:t xml:space="preserve">, Володимирівська, Лукашівська, Сонячна, </w:t>
      </w:r>
      <w:proofErr w:type="spellStart"/>
      <w:r>
        <w:rPr>
          <w:rFonts w:ascii="Times New Roman" w:hAnsi="Times New Roman" w:cs="Times New Roman"/>
          <w:sz w:val="28"/>
          <w:szCs w:val="28"/>
          <w:lang w:val="uk-UA"/>
        </w:rPr>
        <w:t>Широківська</w:t>
      </w:r>
      <w:proofErr w:type="spellEnd"/>
      <w:r>
        <w:rPr>
          <w:rFonts w:ascii="Times New Roman" w:hAnsi="Times New Roman" w:cs="Times New Roman"/>
          <w:sz w:val="28"/>
          <w:szCs w:val="28"/>
          <w:lang w:val="uk-UA"/>
        </w:rPr>
        <w:t>, Миколай-</w:t>
      </w:r>
      <w:proofErr w:type="spellStart"/>
      <w:r>
        <w:rPr>
          <w:rFonts w:ascii="Times New Roman" w:hAnsi="Times New Roman" w:cs="Times New Roman"/>
          <w:sz w:val="28"/>
          <w:szCs w:val="28"/>
          <w:lang w:val="uk-UA"/>
        </w:rPr>
        <w:t>Пільська</w:t>
      </w:r>
      <w:proofErr w:type="spellEnd"/>
      <w:r>
        <w:rPr>
          <w:rFonts w:ascii="Times New Roman" w:hAnsi="Times New Roman" w:cs="Times New Roman"/>
          <w:sz w:val="28"/>
          <w:szCs w:val="28"/>
          <w:lang w:val="uk-UA"/>
        </w:rPr>
        <w:t xml:space="preserve"> сільські ради.</w:t>
      </w:r>
    </w:p>
    <w:p w14:paraId="2B23E2F3" w14:textId="77777777"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Наразі на території громади утворено 10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w:t>
      </w:r>
      <w:proofErr w:type="spellStart"/>
      <w:r>
        <w:rPr>
          <w:rFonts w:ascii="Times New Roman" w:hAnsi="Times New Roman" w:cs="Times New Roman"/>
          <w:sz w:val="28"/>
          <w:szCs w:val="28"/>
          <w:lang w:val="uk-UA"/>
        </w:rPr>
        <w:t>Августинівський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Відраднівський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Веселівський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Петропільський</w:t>
      </w:r>
      <w:proofErr w:type="spellEnd"/>
      <w:r>
        <w:rPr>
          <w:rFonts w:ascii="Times New Roman" w:hAnsi="Times New Roman" w:cs="Times New Roman"/>
          <w:sz w:val="28"/>
          <w:szCs w:val="28"/>
          <w:lang w:val="uk-UA"/>
        </w:rPr>
        <w:t xml:space="preserve">, Володимирівський, Лукашівський, Сонячний, </w:t>
      </w:r>
      <w:proofErr w:type="spellStart"/>
      <w:r>
        <w:rPr>
          <w:rFonts w:ascii="Times New Roman" w:hAnsi="Times New Roman" w:cs="Times New Roman"/>
          <w:sz w:val="28"/>
          <w:szCs w:val="28"/>
          <w:lang w:val="uk-UA"/>
        </w:rPr>
        <w:t>Зеленопільський</w:t>
      </w:r>
      <w:proofErr w:type="spellEnd"/>
      <w:r>
        <w:rPr>
          <w:rFonts w:ascii="Times New Roman" w:hAnsi="Times New Roman" w:cs="Times New Roman"/>
          <w:sz w:val="28"/>
          <w:szCs w:val="28"/>
          <w:lang w:val="uk-UA"/>
        </w:rPr>
        <w:t>, Миколай-</w:t>
      </w:r>
      <w:proofErr w:type="spellStart"/>
      <w:r>
        <w:rPr>
          <w:rFonts w:ascii="Times New Roman" w:hAnsi="Times New Roman" w:cs="Times New Roman"/>
          <w:sz w:val="28"/>
          <w:szCs w:val="28"/>
          <w:lang w:val="uk-UA"/>
        </w:rPr>
        <w:t>Пільський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Новопетрівський</w:t>
      </w:r>
      <w:proofErr w:type="spellEnd"/>
      <w:r>
        <w:rPr>
          <w:rFonts w:ascii="Times New Roman" w:hAnsi="Times New Roman" w:cs="Times New Roman"/>
          <w:sz w:val="28"/>
          <w:szCs w:val="28"/>
          <w:lang w:val="uk-UA"/>
        </w:rPr>
        <w:t>), до складу яких входять 35 населених пунктів:</w:t>
      </w:r>
      <w:r>
        <w:rPr>
          <w:rFonts w:ascii="Times New Roman" w:eastAsia="Calibri" w:hAnsi="Times New Roman" w:cs="Times New Roman"/>
          <w:sz w:val="28"/>
          <w:szCs w:val="28"/>
          <w:lang w:val="uk-UA"/>
        </w:rPr>
        <w:t xml:space="preserve"> 33 села і 2 селища. Найбільші та найчисельніші за населенням серед них </w:t>
      </w:r>
      <w:r>
        <w:rPr>
          <w:rFonts w:ascii="Times New Roman" w:eastAsia="Calibri" w:hAnsi="Times New Roman" w:cs="Times New Roman"/>
          <w:sz w:val="28"/>
          <w:szCs w:val="28"/>
          <w:lang w:val="uk-UA"/>
        </w:rPr>
        <w:lastRenderedPageBreak/>
        <w:t xml:space="preserve">села Володимирівське, </w:t>
      </w:r>
      <w:proofErr w:type="spellStart"/>
      <w:r>
        <w:rPr>
          <w:rFonts w:ascii="Times New Roman" w:eastAsia="Calibri" w:hAnsi="Times New Roman" w:cs="Times New Roman"/>
          <w:sz w:val="28"/>
          <w:szCs w:val="28"/>
          <w:lang w:val="uk-UA"/>
        </w:rPr>
        <w:t>Лукашеве</w:t>
      </w:r>
      <w:proofErr w:type="spellEnd"/>
      <w:r>
        <w:rPr>
          <w:rFonts w:ascii="Times New Roman" w:eastAsia="Calibri" w:hAnsi="Times New Roman" w:cs="Times New Roman"/>
          <w:sz w:val="28"/>
          <w:szCs w:val="28"/>
          <w:lang w:val="uk-UA"/>
        </w:rPr>
        <w:t xml:space="preserve">, Широке, </w:t>
      </w:r>
      <w:proofErr w:type="spellStart"/>
      <w:r>
        <w:rPr>
          <w:rFonts w:ascii="Times New Roman" w:eastAsia="Calibri" w:hAnsi="Times New Roman" w:cs="Times New Roman"/>
          <w:sz w:val="28"/>
          <w:szCs w:val="28"/>
          <w:lang w:val="uk-UA"/>
        </w:rPr>
        <w:t>Августинівка</w:t>
      </w:r>
      <w:proofErr w:type="spellEnd"/>
      <w:r>
        <w:rPr>
          <w:rFonts w:ascii="Times New Roman" w:eastAsia="Calibri" w:hAnsi="Times New Roman" w:cs="Times New Roman"/>
          <w:sz w:val="28"/>
          <w:szCs w:val="28"/>
          <w:lang w:val="uk-UA"/>
        </w:rPr>
        <w:t xml:space="preserve">, Миколай-Поле, селища Відрадне та Сонячне. </w:t>
      </w:r>
    </w:p>
    <w:p w14:paraId="1AC63D3A" w14:textId="77777777" w:rsidR="000C0657" w:rsidRDefault="000C0657" w:rsidP="000C0657">
      <w:pPr>
        <w:suppressAutoHyphens/>
        <w:spacing w:after="0" w:line="240" w:lineRule="auto"/>
        <w:contextualSpacing/>
        <w:jc w:val="both"/>
        <w:rPr>
          <w:rFonts w:ascii="Times New Roman" w:eastAsia="Times New Roman" w:hAnsi="Times New Roman" w:cs="Times New Roman"/>
          <w:sz w:val="28"/>
          <w:szCs w:val="28"/>
          <w:lang w:val="uk-UA" w:eastAsia="ar-SA"/>
        </w:rPr>
      </w:pPr>
    </w:p>
    <w:tbl>
      <w:tblPr>
        <w:tblW w:w="9165" w:type="dxa"/>
        <w:tblBorders>
          <w:insideH w:val="nil"/>
          <w:insideV w:val="nil"/>
        </w:tblBorders>
        <w:tblLayout w:type="fixed"/>
        <w:tblLook w:val="0600" w:firstRow="0" w:lastRow="0" w:firstColumn="0" w:lastColumn="0" w:noHBand="1" w:noVBand="1"/>
      </w:tblPr>
      <w:tblGrid>
        <w:gridCol w:w="983"/>
        <w:gridCol w:w="3509"/>
        <w:gridCol w:w="2238"/>
        <w:gridCol w:w="2435"/>
      </w:tblGrid>
      <w:tr w:rsidR="000C0657" w14:paraId="432679DB" w14:textId="77777777" w:rsidTr="00812C0B">
        <w:trPr>
          <w:trHeight w:val="755"/>
        </w:trPr>
        <w:tc>
          <w:tcPr>
            <w:tcW w:w="983"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hideMark/>
          </w:tcPr>
          <w:p w14:paraId="42278F58" w14:textId="77777777" w:rsidR="000C0657" w:rsidRDefault="000C0657">
            <w:pPr>
              <w:spacing w:line="240" w:lineRule="auto"/>
              <w:jc w:val="center"/>
              <w:rPr>
                <w:rFonts w:ascii="Times New Roman" w:eastAsia="Times New Roman" w:hAnsi="Times New Roman" w:cs="Times New Roman"/>
                <w:b/>
                <w:color w:val="FFFFFF"/>
                <w:sz w:val="28"/>
                <w:szCs w:val="28"/>
                <w:lang w:val="uk-UA"/>
              </w:rPr>
            </w:pPr>
            <w:r>
              <w:rPr>
                <w:rFonts w:ascii="Times New Roman" w:eastAsia="Times New Roman" w:hAnsi="Times New Roman" w:cs="Times New Roman"/>
                <w:b/>
                <w:color w:val="FFFFFF"/>
                <w:sz w:val="28"/>
                <w:szCs w:val="28"/>
                <w:lang w:val="uk-UA"/>
              </w:rPr>
              <w:t>№</w:t>
            </w:r>
          </w:p>
        </w:tc>
        <w:tc>
          <w:tcPr>
            <w:tcW w:w="3509"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hideMark/>
          </w:tcPr>
          <w:p w14:paraId="02B3026E" w14:textId="77777777" w:rsidR="000C0657" w:rsidRDefault="000C0657">
            <w:pPr>
              <w:spacing w:line="240" w:lineRule="auto"/>
              <w:jc w:val="both"/>
              <w:rPr>
                <w:rFonts w:ascii="Times New Roman" w:eastAsia="Times New Roman" w:hAnsi="Times New Roman" w:cs="Times New Roman"/>
                <w:b/>
                <w:color w:val="FFFFFF"/>
                <w:sz w:val="28"/>
                <w:szCs w:val="28"/>
                <w:lang w:val="uk-UA"/>
              </w:rPr>
            </w:pPr>
            <w:r>
              <w:rPr>
                <w:rFonts w:ascii="Times New Roman" w:eastAsia="Times New Roman" w:hAnsi="Times New Roman" w:cs="Times New Roman"/>
                <w:b/>
                <w:color w:val="FFFFFF"/>
                <w:sz w:val="28"/>
                <w:szCs w:val="28"/>
                <w:lang w:val="uk-UA"/>
              </w:rPr>
              <w:t>Назва населеного пункту</w:t>
            </w:r>
          </w:p>
        </w:tc>
        <w:tc>
          <w:tcPr>
            <w:tcW w:w="2238"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hideMark/>
          </w:tcPr>
          <w:p w14:paraId="2870F92C" w14:textId="77777777" w:rsidR="000C0657" w:rsidRDefault="000C0657">
            <w:pPr>
              <w:spacing w:line="240" w:lineRule="auto"/>
              <w:rPr>
                <w:rFonts w:ascii="Times New Roman" w:eastAsia="Times New Roman" w:hAnsi="Times New Roman" w:cs="Times New Roman"/>
                <w:b/>
                <w:color w:val="FFFFFF"/>
                <w:sz w:val="28"/>
                <w:szCs w:val="28"/>
                <w:lang w:val="uk-UA"/>
              </w:rPr>
            </w:pPr>
            <w:r>
              <w:rPr>
                <w:rFonts w:ascii="Times New Roman" w:eastAsia="Times New Roman" w:hAnsi="Times New Roman" w:cs="Times New Roman"/>
                <w:b/>
                <w:color w:val="FFFFFF"/>
                <w:sz w:val="28"/>
                <w:szCs w:val="28"/>
                <w:lang w:val="uk-UA"/>
              </w:rPr>
              <w:t>Відстань до центру ТГ (с. Широке), км</w:t>
            </w:r>
          </w:p>
        </w:tc>
        <w:tc>
          <w:tcPr>
            <w:tcW w:w="2435"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hideMark/>
          </w:tcPr>
          <w:p w14:paraId="1113E435" w14:textId="77777777" w:rsidR="000C0657" w:rsidRDefault="000C0657">
            <w:pPr>
              <w:spacing w:line="240" w:lineRule="auto"/>
              <w:jc w:val="both"/>
              <w:rPr>
                <w:rFonts w:ascii="Times New Roman" w:eastAsia="Times New Roman" w:hAnsi="Times New Roman" w:cs="Times New Roman"/>
                <w:b/>
                <w:color w:val="FFFFFF"/>
                <w:sz w:val="28"/>
                <w:szCs w:val="28"/>
                <w:lang w:val="uk-UA"/>
              </w:rPr>
            </w:pPr>
            <w:r>
              <w:rPr>
                <w:rFonts w:ascii="Times New Roman" w:eastAsia="Times New Roman" w:hAnsi="Times New Roman" w:cs="Times New Roman"/>
                <w:b/>
                <w:color w:val="FFFFFF"/>
                <w:sz w:val="28"/>
                <w:szCs w:val="28"/>
                <w:lang w:val="uk-UA"/>
              </w:rPr>
              <w:t>Чисельність населення, осіб.</w:t>
            </w:r>
          </w:p>
        </w:tc>
      </w:tr>
      <w:tr w:rsidR="000C0657" w14:paraId="2BD9624C" w14:textId="77777777" w:rsidTr="00812C0B">
        <w:trPr>
          <w:trHeight w:val="52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361D8DAB" w14:textId="246787D8" w:rsidR="000C0657" w:rsidRDefault="000C0657">
            <w:pPr>
              <w:spacing w:after="0" w:line="240" w:lineRule="auto"/>
              <w:jc w:val="center"/>
              <w:rPr>
                <w:rFonts w:ascii="Times New Roman" w:eastAsia="Times New Roman" w:hAnsi="Times New Roman" w:cs="Times New Roman"/>
                <w:b/>
                <w:i/>
                <w:sz w:val="28"/>
                <w:szCs w:val="28"/>
                <w:lang w:val="uk-UA"/>
              </w:rPr>
            </w:pPr>
          </w:p>
        </w:tc>
        <w:tc>
          <w:tcPr>
            <w:tcW w:w="8182" w:type="dxa"/>
            <w:gridSpan w:val="3"/>
            <w:tcBorders>
              <w:top w:val="nil"/>
              <w:left w:val="nil"/>
              <w:bottom w:val="single" w:sz="8" w:space="0" w:color="C9C9C9"/>
              <w:right w:val="single" w:sz="8" w:space="0" w:color="C9C9C9"/>
            </w:tcBorders>
            <w:tcMar>
              <w:top w:w="100" w:type="dxa"/>
              <w:left w:w="100" w:type="dxa"/>
              <w:bottom w:w="100" w:type="dxa"/>
              <w:right w:w="100" w:type="dxa"/>
            </w:tcMar>
            <w:hideMark/>
          </w:tcPr>
          <w:p w14:paraId="116AFDE2" w14:textId="77777777" w:rsidR="00515582" w:rsidRDefault="00515582">
            <w:pPr>
              <w:spacing w:after="0" w:line="240" w:lineRule="auto"/>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Територіально-адміністративний центр</w:t>
            </w:r>
          </w:p>
          <w:p w14:paraId="26D09B0F" w14:textId="412BDE9E" w:rsidR="000C0657" w:rsidRPr="00515582" w:rsidRDefault="00515582" w:rsidP="004B2EF9">
            <w:pPr>
              <w:spacing w:after="0" w:line="240" w:lineRule="auto"/>
              <w:jc w:val="center"/>
              <w:rPr>
                <w:rFonts w:ascii="Times New Roman" w:eastAsia="Times New Roman" w:hAnsi="Times New Roman" w:cs="Times New Roman"/>
                <w:b/>
                <w:iCs/>
                <w:sz w:val="28"/>
                <w:szCs w:val="28"/>
                <w:lang w:val="uk-UA"/>
              </w:rPr>
            </w:pPr>
            <w:r>
              <w:rPr>
                <w:rFonts w:ascii="Times New Roman" w:eastAsia="Times New Roman" w:hAnsi="Times New Roman" w:cs="Times New Roman"/>
                <w:b/>
                <w:i/>
                <w:sz w:val="28"/>
                <w:szCs w:val="28"/>
                <w:lang w:val="uk-UA"/>
              </w:rPr>
              <w:t xml:space="preserve">с. </w:t>
            </w:r>
            <w:r w:rsidRPr="00515582">
              <w:rPr>
                <w:rFonts w:ascii="Times New Roman" w:eastAsia="Times New Roman" w:hAnsi="Times New Roman" w:cs="Times New Roman"/>
                <w:b/>
                <w:i/>
                <w:sz w:val="28"/>
                <w:szCs w:val="28"/>
                <w:lang w:val="uk-UA"/>
              </w:rPr>
              <w:t>Широке</w:t>
            </w:r>
            <w:r w:rsidR="000C0657" w:rsidRPr="00515582">
              <w:rPr>
                <w:rFonts w:ascii="Times New Roman" w:eastAsia="Times New Roman" w:hAnsi="Times New Roman" w:cs="Times New Roman"/>
                <w:b/>
                <w:i/>
                <w:sz w:val="28"/>
                <w:szCs w:val="28"/>
                <w:lang w:val="uk-UA"/>
              </w:rPr>
              <w:t xml:space="preserve"> </w:t>
            </w:r>
            <w:r w:rsidRPr="00515582">
              <w:rPr>
                <w:rFonts w:ascii="Times New Roman" w:eastAsia="Times New Roman" w:hAnsi="Times New Roman" w:cs="Times New Roman"/>
                <w:b/>
                <w:i/>
                <w:sz w:val="28"/>
                <w:szCs w:val="28"/>
                <w:lang w:val="uk-UA"/>
              </w:rPr>
              <w:t xml:space="preserve">      </w:t>
            </w:r>
            <w:r w:rsidRPr="00515582">
              <w:rPr>
                <w:rFonts w:ascii="Times New Roman" w:eastAsia="Times New Roman" w:hAnsi="Times New Roman" w:cs="Times New Roman"/>
                <w:b/>
                <w:iCs/>
                <w:sz w:val="28"/>
                <w:szCs w:val="28"/>
                <w:lang w:val="uk-UA"/>
              </w:rPr>
              <w:t xml:space="preserve">                                                         </w:t>
            </w:r>
            <w:r w:rsidRPr="00515582">
              <w:rPr>
                <w:rFonts w:ascii="Times New Roman" w:eastAsia="Times New Roman" w:hAnsi="Times New Roman" w:cs="Times New Roman"/>
                <w:bCs/>
                <w:iCs/>
                <w:sz w:val="28"/>
                <w:szCs w:val="28"/>
                <w:lang w:val="uk-UA"/>
              </w:rPr>
              <w:t>1025</w:t>
            </w:r>
          </w:p>
        </w:tc>
      </w:tr>
      <w:tr w:rsidR="00515582" w14:paraId="6BFD61F3" w14:textId="77777777" w:rsidTr="00812C0B">
        <w:trPr>
          <w:trHeight w:val="52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tcPr>
          <w:p w14:paraId="1E7B7BD3" w14:textId="22148DA4" w:rsidR="00515582" w:rsidRDefault="00515582" w:rsidP="00515582">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w:t>
            </w:r>
          </w:p>
        </w:tc>
        <w:tc>
          <w:tcPr>
            <w:tcW w:w="8182" w:type="dxa"/>
            <w:gridSpan w:val="3"/>
            <w:tcBorders>
              <w:top w:val="nil"/>
              <w:left w:val="nil"/>
              <w:bottom w:val="single" w:sz="8" w:space="0" w:color="C9C9C9"/>
              <w:right w:val="single" w:sz="8" w:space="0" w:color="C9C9C9"/>
            </w:tcBorders>
            <w:tcMar>
              <w:top w:w="100" w:type="dxa"/>
              <w:left w:w="100" w:type="dxa"/>
              <w:bottom w:w="100" w:type="dxa"/>
              <w:right w:w="100" w:type="dxa"/>
            </w:tcMar>
          </w:tcPr>
          <w:p w14:paraId="024A0062" w14:textId="098A944A" w:rsidR="00515582" w:rsidRDefault="00515582" w:rsidP="00515582">
            <w:pPr>
              <w:spacing w:after="0" w:line="240" w:lineRule="auto"/>
              <w:jc w:val="both"/>
              <w:rPr>
                <w:rFonts w:ascii="Times New Roman" w:eastAsia="Times New Roman" w:hAnsi="Times New Roman" w:cs="Times New Roman"/>
                <w:b/>
                <w:i/>
                <w:sz w:val="28"/>
                <w:szCs w:val="28"/>
                <w:lang w:val="uk-UA"/>
              </w:rPr>
            </w:pPr>
            <w:proofErr w:type="spellStart"/>
            <w:r>
              <w:rPr>
                <w:rFonts w:ascii="Times New Roman" w:eastAsia="Times New Roman" w:hAnsi="Times New Roman" w:cs="Times New Roman"/>
                <w:b/>
                <w:i/>
                <w:sz w:val="28"/>
                <w:szCs w:val="28"/>
                <w:lang w:val="uk-UA"/>
              </w:rPr>
              <w:t>Августинівський</w:t>
            </w:r>
            <w:proofErr w:type="spellEnd"/>
            <w:r>
              <w:rPr>
                <w:rFonts w:ascii="Times New Roman" w:eastAsia="Times New Roman" w:hAnsi="Times New Roman" w:cs="Times New Roman"/>
                <w:b/>
                <w:i/>
                <w:sz w:val="28"/>
                <w:szCs w:val="28"/>
                <w:lang w:val="uk-UA"/>
              </w:rPr>
              <w:t xml:space="preserve"> </w:t>
            </w:r>
            <w:proofErr w:type="spellStart"/>
            <w:r>
              <w:rPr>
                <w:rFonts w:ascii="Times New Roman" w:eastAsia="Times New Roman" w:hAnsi="Times New Roman" w:cs="Times New Roman"/>
                <w:b/>
                <w:i/>
                <w:sz w:val="28"/>
                <w:szCs w:val="28"/>
                <w:lang w:val="uk-UA"/>
              </w:rPr>
              <w:t>старостинський</w:t>
            </w:r>
            <w:proofErr w:type="spellEnd"/>
            <w:r>
              <w:rPr>
                <w:rFonts w:ascii="Times New Roman" w:eastAsia="Times New Roman" w:hAnsi="Times New Roman" w:cs="Times New Roman"/>
                <w:b/>
                <w:i/>
                <w:sz w:val="28"/>
                <w:szCs w:val="28"/>
                <w:lang w:val="uk-UA"/>
              </w:rPr>
              <w:t xml:space="preserve"> округ </w:t>
            </w:r>
          </w:p>
        </w:tc>
      </w:tr>
      <w:tr w:rsidR="00515582" w14:paraId="2A8EF113" w14:textId="77777777" w:rsidTr="00812C0B">
        <w:trPr>
          <w:trHeight w:val="373"/>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4D9CBAE6"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0BAF9BA"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Августинівка</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700B04D2"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28,8</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71C4EB97" w14:textId="38A79BA9"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868</w:t>
            </w:r>
          </w:p>
        </w:tc>
      </w:tr>
      <w:tr w:rsidR="00515582" w14:paraId="17B8B00E" w14:textId="77777777" w:rsidTr="00812C0B">
        <w:trPr>
          <w:trHeight w:val="48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8C32B10"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0257D165"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Привітне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7E08B53A"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32,8</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2F1D725A" w14:textId="110B87A0"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149</w:t>
            </w:r>
          </w:p>
        </w:tc>
      </w:tr>
      <w:tr w:rsidR="00515582" w14:paraId="6F07506B" w14:textId="77777777" w:rsidTr="00812C0B">
        <w:trPr>
          <w:trHeight w:val="421"/>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2346B5E5"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ABCDD7E"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Лемешинське</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A8A19AA"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28,6</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4F07885E" w14:textId="025EC7D1"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36</w:t>
            </w:r>
          </w:p>
        </w:tc>
      </w:tr>
      <w:tr w:rsidR="00515582" w14:paraId="09B020E2" w14:textId="77777777" w:rsidTr="00812C0B">
        <w:trPr>
          <w:trHeight w:val="432"/>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06A503A6"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0389A4A4"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Світанок</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27DD6EF"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25,9</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40AB60DF" w14:textId="0924435E"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253</w:t>
            </w:r>
          </w:p>
        </w:tc>
      </w:tr>
      <w:tr w:rsidR="00515582" w14:paraId="197E50C9" w14:textId="77777777" w:rsidTr="00812C0B">
        <w:trPr>
          <w:trHeight w:val="48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44EA37B9"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86881D5"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Новоселище</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C49A91D"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29,8</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0E9841F" w14:textId="4F392798"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61</w:t>
            </w:r>
          </w:p>
        </w:tc>
      </w:tr>
      <w:tr w:rsidR="00515582" w14:paraId="5CEC901D" w14:textId="77777777" w:rsidTr="00812C0B">
        <w:trPr>
          <w:trHeight w:val="48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1DEDF95A" w14:textId="77777777" w:rsidR="00515582" w:rsidRDefault="00515582" w:rsidP="00515582">
            <w:pPr>
              <w:spacing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4D83B7DD" w14:textId="77777777" w:rsidR="00515582" w:rsidRDefault="00515582" w:rsidP="00515582">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Івангород</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1318A64" w14:textId="77777777" w:rsidR="00515582" w:rsidRDefault="00515582" w:rsidP="004B2EF9">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27,8</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7496EC1A" w14:textId="5EB0D6C3" w:rsidR="00515582" w:rsidRPr="00F95C31" w:rsidRDefault="00515582" w:rsidP="004B2EF9">
            <w:pPr>
              <w:spacing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37</w:t>
            </w:r>
          </w:p>
        </w:tc>
      </w:tr>
      <w:tr w:rsidR="00515582" w14:paraId="736D2E48" w14:textId="77777777" w:rsidTr="00812C0B">
        <w:trPr>
          <w:trHeight w:val="49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7A618D4F" w14:textId="77777777" w:rsidR="00515582" w:rsidRDefault="00515582" w:rsidP="00515582">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ІІ.</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B771BAB" w14:textId="77777777" w:rsidR="00515582" w:rsidRPr="00F95C31" w:rsidRDefault="00515582" w:rsidP="00515582">
            <w:pPr>
              <w:spacing w:after="0" w:line="240" w:lineRule="auto"/>
              <w:jc w:val="both"/>
              <w:rPr>
                <w:rFonts w:ascii="Times New Roman" w:eastAsia="Times New Roman" w:hAnsi="Times New Roman" w:cs="Times New Roman"/>
                <w:sz w:val="28"/>
                <w:szCs w:val="28"/>
                <w:lang w:val="uk-UA"/>
              </w:rPr>
            </w:pPr>
            <w:proofErr w:type="spellStart"/>
            <w:r w:rsidRPr="00F95C31">
              <w:rPr>
                <w:rFonts w:ascii="Times New Roman" w:eastAsia="Times New Roman" w:hAnsi="Times New Roman" w:cs="Times New Roman"/>
                <w:b/>
                <w:i/>
                <w:sz w:val="28"/>
                <w:szCs w:val="28"/>
                <w:lang w:val="uk-UA"/>
              </w:rPr>
              <w:t>Відрадненський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w:t>
            </w:r>
            <w:r w:rsidRPr="00F95C31">
              <w:rPr>
                <w:rFonts w:ascii="Times New Roman" w:eastAsia="Times New Roman" w:hAnsi="Times New Roman" w:cs="Times New Roman"/>
                <w:sz w:val="28"/>
                <w:szCs w:val="28"/>
                <w:lang w:val="uk-UA"/>
              </w:rPr>
              <w:t xml:space="preserve"> </w:t>
            </w:r>
          </w:p>
        </w:tc>
      </w:tr>
      <w:tr w:rsidR="00515582" w14:paraId="60B4BE75" w14:textId="77777777" w:rsidTr="00812C0B">
        <w:trPr>
          <w:trHeight w:val="48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3E958514"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091F331A"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селище Відрадне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0CF80FF7"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22,6</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23892DF4" w14:textId="2DE5D72E"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1 375</w:t>
            </w:r>
          </w:p>
        </w:tc>
      </w:tr>
      <w:tr w:rsidR="00515582" w14:paraId="77D5276A" w14:textId="77777777" w:rsidTr="00812C0B">
        <w:trPr>
          <w:trHeight w:val="43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10FB8006" w14:textId="77777777" w:rsidR="00515582" w:rsidRDefault="00515582" w:rsidP="00515582">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ІІІ.</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B6B20C7"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proofErr w:type="spellStart"/>
            <w:r w:rsidRPr="00F95C31">
              <w:rPr>
                <w:rFonts w:ascii="Times New Roman" w:eastAsia="Times New Roman" w:hAnsi="Times New Roman" w:cs="Times New Roman"/>
                <w:b/>
                <w:i/>
                <w:sz w:val="28"/>
                <w:szCs w:val="28"/>
                <w:lang w:val="uk-UA"/>
              </w:rPr>
              <w:t>Веселівський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3F1C5853" w14:textId="77777777" w:rsidTr="00812C0B">
        <w:trPr>
          <w:trHeight w:val="48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7560565"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4A19BF25"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Веселе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8C6C4E8"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23,2</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5C7CE9A5" w14:textId="013CED33"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329</w:t>
            </w:r>
          </w:p>
        </w:tc>
      </w:tr>
      <w:tr w:rsidR="00515582" w14:paraId="744B6DC5" w14:textId="77777777" w:rsidTr="00812C0B">
        <w:trPr>
          <w:trHeight w:val="42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3D754BE2"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7ECEDE0"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Новодніпровка</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76E7CDF"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24,5</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4B95054" w14:textId="3F91CB0B"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36</w:t>
            </w:r>
          </w:p>
        </w:tc>
      </w:tr>
      <w:tr w:rsidR="00515582" w14:paraId="35E66CEF" w14:textId="77777777" w:rsidTr="00812C0B">
        <w:trPr>
          <w:trHeight w:val="49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0CBF14CF"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198DEE97"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Нововознесенка</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7506E2D4"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21,9</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2438E643" w14:textId="15E36D7D"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20</w:t>
            </w:r>
          </w:p>
        </w:tc>
      </w:tr>
      <w:tr w:rsidR="00515582" w14:paraId="7CDB2623" w14:textId="77777777" w:rsidTr="00812C0B">
        <w:trPr>
          <w:trHeight w:val="43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63EDE96F"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92134A5"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Зоряне</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49ED784E"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25,9</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62D246C" w14:textId="0D6CB94F"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400</w:t>
            </w:r>
          </w:p>
        </w:tc>
      </w:tr>
      <w:tr w:rsidR="00515582" w14:paraId="5EE96D73" w14:textId="77777777" w:rsidTr="00812C0B">
        <w:trPr>
          <w:trHeight w:val="46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7E5303EC" w14:textId="77777777" w:rsidR="00515582" w:rsidRDefault="00515582" w:rsidP="00515582">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uk-UA"/>
              </w:rPr>
              <w:t>І</w:t>
            </w:r>
            <w:r>
              <w:rPr>
                <w:rFonts w:ascii="Times New Roman" w:eastAsia="Times New Roman" w:hAnsi="Times New Roman" w:cs="Times New Roman"/>
                <w:b/>
                <w:i/>
                <w:sz w:val="28"/>
                <w:szCs w:val="28"/>
                <w:lang w:val="en-US"/>
              </w:rPr>
              <w:t>V.</w:t>
            </w:r>
          </w:p>
        </w:tc>
        <w:tc>
          <w:tcPr>
            <w:tcW w:w="8182" w:type="dxa"/>
            <w:gridSpan w:val="3"/>
            <w:tcBorders>
              <w:top w:val="nil"/>
              <w:left w:val="nil"/>
              <w:bottom w:val="single" w:sz="8" w:space="0" w:color="C9C9C9"/>
              <w:right w:val="single" w:sz="8" w:space="0" w:color="C9C9C9"/>
            </w:tcBorders>
            <w:tcMar>
              <w:top w:w="100" w:type="dxa"/>
              <w:left w:w="100" w:type="dxa"/>
              <w:bottom w:w="100" w:type="dxa"/>
              <w:right w:w="100" w:type="dxa"/>
            </w:tcMar>
            <w:hideMark/>
          </w:tcPr>
          <w:p w14:paraId="51CA74A3"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proofErr w:type="spellStart"/>
            <w:r w:rsidRPr="00F95C31">
              <w:rPr>
                <w:rFonts w:ascii="Times New Roman" w:eastAsia="Times New Roman" w:hAnsi="Times New Roman" w:cs="Times New Roman"/>
                <w:b/>
                <w:i/>
                <w:sz w:val="28"/>
                <w:szCs w:val="28"/>
                <w:lang w:val="uk-UA"/>
              </w:rPr>
              <w:t>Петропільский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045EB5FA" w14:textId="77777777" w:rsidTr="00812C0B">
        <w:trPr>
          <w:trHeight w:val="48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3C18C59F"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D622D5F"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Петропіль</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A73495C"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22,3</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3D242F0" w14:textId="6CDC397C"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357</w:t>
            </w:r>
          </w:p>
        </w:tc>
      </w:tr>
      <w:tr w:rsidR="00515582" w14:paraId="53B99DC6" w14:textId="77777777" w:rsidTr="00812C0B">
        <w:trPr>
          <w:trHeight w:val="420"/>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077E18E"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uk-UA"/>
              </w:rPr>
              <w:t>.</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5214E518"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Надія</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06A5A1C3"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24,7</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1B3B79BA" w14:textId="37FC756B"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269</w:t>
            </w:r>
          </w:p>
        </w:tc>
      </w:tr>
      <w:tr w:rsidR="00515582" w14:paraId="280782FC" w14:textId="77777777" w:rsidTr="00812C0B">
        <w:trPr>
          <w:trHeight w:val="61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12E6A088"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lastRenderedPageBreak/>
              <w:t>3</w:t>
            </w:r>
            <w:r>
              <w:rPr>
                <w:rFonts w:ascii="Times New Roman" w:eastAsia="Times New Roman" w:hAnsi="Times New Roman" w:cs="Times New Roman"/>
                <w:sz w:val="28"/>
                <w:szCs w:val="28"/>
                <w:lang w:val="uk-UA"/>
              </w:rPr>
              <w:t>.</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4A92E97"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Петропавлівка</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96D1EA3"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19,5</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4A3D2D81" w14:textId="5D5E563B"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87</w:t>
            </w:r>
          </w:p>
        </w:tc>
      </w:tr>
      <w:tr w:rsidR="00515582" w14:paraId="132D2F7D" w14:textId="77777777" w:rsidTr="00812C0B">
        <w:trPr>
          <w:trHeight w:val="480"/>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338BE36"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uk-UA"/>
              </w:rPr>
              <w:t>.</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72E5EE16"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Червоний Яр</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79EBC557"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24,4</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64FE847A" w14:textId="4D23B02E"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94</w:t>
            </w:r>
          </w:p>
        </w:tc>
      </w:tr>
      <w:tr w:rsidR="00515582" w14:paraId="79EB96EF" w14:textId="77777777" w:rsidTr="00812C0B">
        <w:trPr>
          <w:trHeight w:val="48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478388DB" w14:textId="77777777" w:rsidR="00515582" w:rsidRDefault="00515582" w:rsidP="00515582">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V.</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C26071D"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r w:rsidRPr="00F95C31">
              <w:rPr>
                <w:rFonts w:ascii="Times New Roman" w:eastAsia="Times New Roman" w:hAnsi="Times New Roman" w:cs="Times New Roman"/>
                <w:b/>
                <w:i/>
                <w:sz w:val="28"/>
                <w:szCs w:val="28"/>
                <w:lang w:val="uk-UA"/>
              </w:rPr>
              <w:t xml:space="preserve">Володимирівський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614D0414" w14:textId="77777777" w:rsidTr="00812C0B">
        <w:trPr>
          <w:trHeight w:val="477"/>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5E0A3FE4"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uk-UA"/>
              </w:rPr>
              <w:t>.</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4A41EB6A"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Володимирівське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DF11653"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22,8</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04F25FAC" w14:textId="1C79863D"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2864</w:t>
            </w:r>
          </w:p>
        </w:tc>
      </w:tr>
      <w:tr w:rsidR="00515582" w14:paraId="3E8DA0DC" w14:textId="77777777" w:rsidTr="00812C0B">
        <w:trPr>
          <w:trHeight w:val="45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62A24EC0"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uk-UA"/>
              </w:rPr>
              <w:t>.</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7B413A4"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Дніпрельстан</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2621FAB"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18,9</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965B997" w14:textId="3E818270"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456</w:t>
            </w:r>
          </w:p>
        </w:tc>
      </w:tr>
      <w:tr w:rsidR="00515582" w14:paraId="5AE4B1ED" w14:textId="77777777" w:rsidTr="00812C0B">
        <w:trPr>
          <w:trHeight w:val="49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5A60EAF1" w14:textId="77777777" w:rsidR="00515582" w:rsidRDefault="00515582" w:rsidP="00515582">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VI.</w:t>
            </w:r>
          </w:p>
        </w:tc>
        <w:tc>
          <w:tcPr>
            <w:tcW w:w="8182" w:type="dxa"/>
            <w:gridSpan w:val="3"/>
            <w:tcBorders>
              <w:top w:val="nil"/>
              <w:left w:val="nil"/>
              <w:bottom w:val="single" w:sz="8" w:space="0" w:color="C9C9C9"/>
              <w:right w:val="single" w:sz="8" w:space="0" w:color="C9C9C9"/>
            </w:tcBorders>
            <w:tcMar>
              <w:top w:w="100" w:type="dxa"/>
              <w:left w:w="100" w:type="dxa"/>
              <w:bottom w:w="100" w:type="dxa"/>
              <w:right w:w="100" w:type="dxa"/>
            </w:tcMar>
            <w:hideMark/>
          </w:tcPr>
          <w:p w14:paraId="53220348"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r w:rsidRPr="00F95C31">
              <w:rPr>
                <w:rFonts w:ascii="Times New Roman" w:eastAsia="Times New Roman" w:hAnsi="Times New Roman" w:cs="Times New Roman"/>
                <w:b/>
                <w:i/>
                <w:sz w:val="28"/>
                <w:szCs w:val="28"/>
                <w:lang w:val="uk-UA"/>
              </w:rPr>
              <w:t xml:space="preserve">Лукашівський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1C6F9746" w14:textId="77777777" w:rsidTr="00812C0B">
        <w:trPr>
          <w:trHeight w:val="463"/>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128AC9F6"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71729551"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Лукашеве</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3D7320C"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18,2</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1A7C650" w14:textId="51994FEE"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1293</w:t>
            </w:r>
          </w:p>
        </w:tc>
      </w:tr>
      <w:tr w:rsidR="00515582" w14:paraId="427A6883" w14:textId="77777777" w:rsidTr="00812C0B">
        <w:trPr>
          <w:trHeight w:val="420"/>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000B125B"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43CBD555"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Малишівка</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7DC3FCC6"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15,0</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62C53475" w14:textId="5FDA43F7"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316</w:t>
            </w:r>
          </w:p>
        </w:tc>
      </w:tr>
      <w:tr w:rsidR="00515582" w14:paraId="40782B92" w14:textId="77777777" w:rsidTr="00812C0B">
        <w:trPr>
          <w:trHeight w:val="45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6D0834AA"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ED95E1C"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Привільне</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3FC37DB"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22,3</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DF7A4C0" w14:textId="46313EAF"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72</w:t>
            </w:r>
          </w:p>
        </w:tc>
      </w:tr>
      <w:tr w:rsidR="00515582" w14:paraId="776AA4CE" w14:textId="77777777" w:rsidTr="00812C0B">
        <w:trPr>
          <w:trHeight w:val="420"/>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5D2C675D"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0B864723"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Придніпровське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3963AFDB"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25,4</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405E297E" w14:textId="7DDE1132"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49</w:t>
            </w:r>
          </w:p>
        </w:tc>
      </w:tr>
      <w:tr w:rsidR="00515582" w14:paraId="1DB33599" w14:textId="77777777" w:rsidTr="00812C0B">
        <w:trPr>
          <w:trHeight w:val="45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51417177"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6AABB2B"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Гурського</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EDB51C3"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23,7</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EDC8A51" w14:textId="6F239E2C"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10</w:t>
            </w:r>
          </w:p>
        </w:tc>
      </w:tr>
      <w:tr w:rsidR="00515582" w14:paraId="1541BE3F" w14:textId="77777777" w:rsidTr="00812C0B">
        <w:trPr>
          <w:trHeight w:val="450"/>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7F1BDEE8" w14:textId="77777777" w:rsidR="00515582" w:rsidRDefault="00515582" w:rsidP="00515582">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VII.</w:t>
            </w:r>
          </w:p>
        </w:tc>
        <w:tc>
          <w:tcPr>
            <w:tcW w:w="8182" w:type="dxa"/>
            <w:gridSpan w:val="3"/>
            <w:tcBorders>
              <w:top w:val="nil"/>
              <w:left w:val="nil"/>
              <w:bottom w:val="single" w:sz="8" w:space="0" w:color="C9C9C9"/>
              <w:right w:val="single" w:sz="8" w:space="0" w:color="C9C9C9"/>
            </w:tcBorders>
            <w:tcMar>
              <w:top w:w="100" w:type="dxa"/>
              <w:left w:w="100" w:type="dxa"/>
              <w:bottom w:w="100" w:type="dxa"/>
              <w:right w:w="100" w:type="dxa"/>
            </w:tcMar>
            <w:hideMark/>
          </w:tcPr>
          <w:p w14:paraId="6B43708D"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r w:rsidRPr="00F95C31">
              <w:rPr>
                <w:rFonts w:ascii="Times New Roman" w:eastAsia="Times New Roman" w:hAnsi="Times New Roman" w:cs="Times New Roman"/>
                <w:b/>
                <w:i/>
                <w:sz w:val="28"/>
                <w:szCs w:val="28"/>
                <w:lang w:val="uk-UA"/>
              </w:rPr>
              <w:t xml:space="preserve">Сонячний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w:t>
            </w:r>
          </w:p>
        </w:tc>
      </w:tr>
      <w:tr w:rsidR="00515582" w14:paraId="068AD23D" w14:textId="77777777" w:rsidTr="00812C0B">
        <w:trPr>
          <w:trHeight w:val="390"/>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162C3574"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90B7051" w14:textId="4B081CD4"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селище Сонячне</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6E0B0B7" w14:textId="77777777" w:rsidR="00515582" w:rsidRDefault="00515582" w:rsidP="004B2E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12,0</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74E8156C" w14:textId="478809FA" w:rsidR="00515582" w:rsidRPr="00F95C31" w:rsidRDefault="00515582" w:rsidP="004B2EF9">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995</w:t>
            </w:r>
          </w:p>
        </w:tc>
      </w:tr>
      <w:tr w:rsidR="00515582" w14:paraId="4C8C6A4D" w14:textId="77777777" w:rsidTr="00812C0B">
        <w:trPr>
          <w:trHeight w:val="439"/>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638B13AF" w14:textId="77777777" w:rsidR="00515582" w:rsidRDefault="00515582" w:rsidP="00515582">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VIII.</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97F1D1A"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proofErr w:type="spellStart"/>
            <w:r w:rsidRPr="00F95C31">
              <w:rPr>
                <w:rFonts w:ascii="Times New Roman" w:eastAsia="Times New Roman" w:hAnsi="Times New Roman" w:cs="Times New Roman"/>
                <w:b/>
                <w:i/>
                <w:sz w:val="28"/>
                <w:szCs w:val="28"/>
                <w:lang w:val="uk-UA"/>
              </w:rPr>
              <w:t>Зеленопільський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504EE3DA" w14:textId="77777777" w:rsidTr="00812C0B">
        <w:trPr>
          <w:trHeight w:val="363"/>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1D6EF7A"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6DADFD8D"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Зеленопілля</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46E4E915" w14:textId="62C706C4"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9,6</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56CEA2F8" w14:textId="46CC4305"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341</w:t>
            </w:r>
          </w:p>
        </w:tc>
      </w:tr>
      <w:tr w:rsidR="00515582" w14:paraId="005B94E1" w14:textId="77777777" w:rsidTr="00812C0B">
        <w:trPr>
          <w:trHeight w:val="387"/>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7D880147"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5A5EDE3"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Ручаївка</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9A4094A"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5051DF9" w14:textId="53EF16DA"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291</w:t>
            </w:r>
          </w:p>
        </w:tc>
      </w:tr>
      <w:tr w:rsidR="00515582" w14:paraId="1636115C" w14:textId="77777777" w:rsidTr="00812C0B">
        <w:trPr>
          <w:trHeight w:val="311"/>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546B30C9"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2F3B7FF0"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Водяне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18A7F826"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7,7</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7EE79B19" w14:textId="0EE4721C"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18</w:t>
            </w:r>
          </w:p>
        </w:tc>
      </w:tr>
      <w:tr w:rsidR="00515582" w14:paraId="39C86357" w14:textId="77777777" w:rsidTr="00812C0B">
        <w:trPr>
          <w:trHeight w:val="40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3344B2E4" w14:textId="77777777" w:rsidR="00515582" w:rsidRDefault="00515582" w:rsidP="00515582">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en-US"/>
              </w:rPr>
              <w:t>I</w:t>
            </w:r>
            <w:r>
              <w:rPr>
                <w:rFonts w:ascii="Times New Roman" w:eastAsia="Times New Roman" w:hAnsi="Times New Roman" w:cs="Times New Roman"/>
                <w:b/>
                <w:i/>
                <w:sz w:val="28"/>
                <w:szCs w:val="28"/>
                <w:lang w:val="uk-UA"/>
              </w:rPr>
              <w:t>Х.</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D8F9EB4"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r w:rsidRPr="00F95C31">
              <w:rPr>
                <w:rFonts w:ascii="Times New Roman" w:eastAsia="Times New Roman" w:hAnsi="Times New Roman" w:cs="Times New Roman"/>
                <w:b/>
                <w:i/>
                <w:sz w:val="28"/>
                <w:szCs w:val="28"/>
                <w:lang w:val="uk-UA"/>
              </w:rPr>
              <w:t>Миколай-</w:t>
            </w:r>
            <w:proofErr w:type="spellStart"/>
            <w:r w:rsidRPr="00F95C31">
              <w:rPr>
                <w:rFonts w:ascii="Times New Roman" w:eastAsia="Times New Roman" w:hAnsi="Times New Roman" w:cs="Times New Roman"/>
                <w:b/>
                <w:i/>
                <w:sz w:val="28"/>
                <w:szCs w:val="28"/>
                <w:lang w:val="uk-UA"/>
              </w:rPr>
              <w:t>Пільський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3DFCDD5C" w14:textId="77777777" w:rsidTr="00812C0B">
        <w:trPr>
          <w:trHeight w:val="371"/>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5797D580"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76E6619E"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Миколай-Поле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7F3BED98"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30,8</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3916E285" w14:textId="319E14E7"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816</w:t>
            </w:r>
          </w:p>
        </w:tc>
      </w:tr>
      <w:tr w:rsidR="00515582" w14:paraId="3C2DFA06" w14:textId="77777777" w:rsidTr="00812C0B">
        <w:trPr>
          <w:trHeight w:val="367"/>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28C4F27B"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6972D48"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Морозівка</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0B0D968"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36,5</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B9131BC" w14:textId="1CCB94F6"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110</w:t>
            </w:r>
          </w:p>
        </w:tc>
      </w:tr>
      <w:tr w:rsidR="00515582" w14:paraId="74337396" w14:textId="77777777" w:rsidTr="00812C0B">
        <w:trPr>
          <w:trHeight w:val="405"/>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4ADD946B"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3193975A"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Яворницьке</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0622204E"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21,4</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663E042F" w14:textId="2E7E138D"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53</w:t>
            </w:r>
          </w:p>
        </w:tc>
      </w:tr>
      <w:tr w:rsidR="00515582" w14:paraId="0FA8102D" w14:textId="77777777" w:rsidTr="00812C0B">
        <w:trPr>
          <w:trHeight w:val="471"/>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74E62CA3" w14:textId="77777777" w:rsidR="00515582" w:rsidRDefault="00515582" w:rsidP="00515582">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Х.</w:t>
            </w:r>
          </w:p>
        </w:tc>
        <w:tc>
          <w:tcPr>
            <w:tcW w:w="8182" w:type="dxa"/>
            <w:gridSpan w:val="3"/>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D4B5FD4" w14:textId="77777777" w:rsidR="00515582" w:rsidRPr="00F95C31" w:rsidRDefault="00515582" w:rsidP="00515582">
            <w:pPr>
              <w:spacing w:after="0" w:line="240" w:lineRule="auto"/>
              <w:jc w:val="both"/>
              <w:rPr>
                <w:rFonts w:ascii="Times New Roman" w:eastAsia="Times New Roman" w:hAnsi="Times New Roman" w:cs="Times New Roman"/>
                <w:b/>
                <w:i/>
                <w:sz w:val="28"/>
                <w:szCs w:val="28"/>
                <w:lang w:val="uk-UA"/>
              </w:rPr>
            </w:pPr>
            <w:proofErr w:type="spellStart"/>
            <w:r w:rsidRPr="00F95C31">
              <w:rPr>
                <w:rFonts w:ascii="Times New Roman" w:eastAsia="Times New Roman" w:hAnsi="Times New Roman" w:cs="Times New Roman"/>
                <w:b/>
                <w:i/>
                <w:sz w:val="28"/>
                <w:szCs w:val="28"/>
                <w:lang w:val="uk-UA"/>
              </w:rPr>
              <w:t>Новопетрівський</w:t>
            </w:r>
            <w:proofErr w:type="spellEnd"/>
            <w:r w:rsidRPr="00F95C31">
              <w:rPr>
                <w:rFonts w:ascii="Times New Roman" w:eastAsia="Times New Roman" w:hAnsi="Times New Roman" w:cs="Times New Roman"/>
                <w:b/>
                <w:i/>
                <w:sz w:val="28"/>
                <w:szCs w:val="28"/>
                <w:lang w:val="uk-UA"/>
              </w:rPr>
              <w:t xml:space="preserve"> </w:t>
            </w:r>
            <w:proofErr w:type="spellStart"/>
            <w:r w:rsidRPr="00F95C31">
              <w:rPr>
                <w:rFonts w:ascii="Times New Roman" w:eastAsia="Times New Roman" w:hAnsi="Times New Roman" w:cs="Times New Roman"/>
                <w:b/>
                <w:i/>
                <w:sz w:val="28"/>
                <w:szCs w:val="28"/>
                <w:lang w:val="uk-UA"/>
              </w:rPr>
              <w:t>старостинський</w:t>
            </w:r>
            <w:proofErr w:type="spellEnd"/>
            <w:r w:rsidRPr="00F95C31">
              <w:rPr>
                <w:rFonts w:ascii="Times New Roman" w:eastAsia="Times New Roman" w:hAnsi="Times New Roman" w:cs="Times New Roman"/>
                <w:b/>
                <w:i/>
                <w:sz w:val="28"/>
                <w:szCs w:val="28"/>
                <w:lang w:val="uk-UA"/>
              </w:rPr>
              <w:t xml:space="preserve"> округ </w:t>
            </w:r>
          </w:p>
        </w:tc>
      </w:tr>
      <w:tr w:rsidR="00515582" w14:paraId="347472D5" w14:textId="77777777" w:rsidTr="00812C0B">
        <w:trPr>
          <w:trHeight w:val="381"/>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3D813EC0"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225132A1"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Новопетрівка</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20100D07"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30,9</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22D08469" w14:textId="433496EB"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588</w:t>
            </w:r>
          </w:p>
        </w:tc>
      </w:tr>
      <w:tr w:rsidR="00515582" w14:paraId="646E015C" w14:textId="77777777" w:rsidTr="00812C0B">
        <w:trPr>
          <w:trHeight w:val="405"/>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7266222D"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33A1F84"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Федорівка</w:t>
            </w:r>
            <w:proofErr w:type="spellEnd"/>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77D7FEDD"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36,6</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459646A" w14:textId="515DF843"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94</w:t>
            </w:r>
          </w:p>
        </w:tc>
      </w:tr>
      <w:tr w:rsidR="00515582" w14:paraId="3F229801" w14:textId="77777777" w:rsidTr="00812C0B">
        <w:trPr>
          <w:trHeight w:val="357"/>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6B3711DE"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3AB55D9F"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село </w:t>
            </w:r>
            <w:proofErr w:type="spellStart"/>
            <w:r>
              <w:rPr>
                <w:rFonts w:ascii="Times New Roman" w:eastAsia="Times New Roman" w:hAnsi="Times New Roman" w:cs="Times New Roman"/>
                <w:sz w:val="28"/>
                <w:szCs w:val="28"/>
                <w:lang w:val="uk-UA"/>
              </w:rPr>
              <w:t>Крилівське</w:t>
            </w:r>
            <w:proofErr w:type="spellEnd"/>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AD56CDC"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32,7</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48BE146E" w14:textId="243E9553"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34</w:t>
            </w:r>
          </w:p>
        </w:tc>
      </w:tr>
      <w:tr w:rsidR="00515582" w14:paraId="06169E0A" w14:textId="77777777" w:rsidTr="00812C0B">
        <w:trPr>
          <w:trHeight w:val="323"/>
        </w:trPr>
        <w:tc>
          <w:tcPr>
            <w:tcW w:w="983"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2D2E2240"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50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DE4BA74"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Долинівка</w:t>
            </w:r>
          </w:p>
        </w:tc>
        <w:tc>
          <w:tcPr>
            <w:tcW w:w="223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AD1DFBD"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32,6</w:t>
            </w:r>
          </w:p>
        </w:tc>
        <w:tc>
          <w:tcPr>
            <w:tcW w:w="243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0812934" w14:textId="0368BCFB"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87</w:t>
            </w:r>
          </w:p>
        </w:tc>
      </w:tr>
      <w:tr w:rsidR="00515582" w14:paraId="49B99EC5" w14:textId="77777777" w:rsidTr="00812C0B">
        <w:trPr>
          <w:trHeight w:val="361"/>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2CB9998F" w14:textId="77777777" w:rsidR="00515582" w:rsidRDefault="00515582" w:rsidP="00515582">
            <w:pPr>
              <w:spacing w:after="0" w:line="240" w:lineRule="auto"/>
              <w:ind w:hanging="16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6744D811" w14:textId="77777777" w:rsidR="00515582" w:rsidRDefault="00515582" w:rsidP="0051558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село Дніпрові Хвилі</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5721EB33" w14:textId="77777777" w:rsidR="00515582" w:rsidRDefault="00515582" w:rsidP="0049597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28,2</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4B48FA5D" w14:textId="3A689924" w:rsidR="00515582" w:rsidRPr="00F95C31" w:rsidRDefault="00515582" w:rsidP="0049597A">
            <w:pPr>
              <w:spacing w:after="0" w:line="240" w:lineRule="auto"/>
              <w:jc w:val="center"/>
              <w:rPr>
                <w:rFonts w:ascii="Times New Roman" w:eastAsia="Times New Roman" w:hAnsi="Times New Roman" w:cs="Times New Roman"/>
                <w:sz w:val="28"/>
                <w:szCs w:val="28"/>
                <w:lang w:val="uk-UA"/>
              </w:rPr>
            </w:pPr>
            <w:r w:rsidRPr="00F95C31">
              <w:rPr>
                <w:rFonts w:ascii="Times New Roman" w:eastAsia="Times New Roman" w:hAnsi="Times New Roman" w:cs="Times New Roman"/>
                <w:sz w:val="28"/>
                <w:szCs w:val="28"/>
                <w:lang w:val="uk-UA"/>
              </w:rPr>
              <w:t>144</w:t>
            </w:r>
          </w:p>
        </w:tc>
      </w:tr>
      <w:tr w:rsidR="00515582" w14:paraId="2247EC18" w14:textId="77777777" w:rsidTr="00812C0B">
        <w:trPr>
          <w:trHeight w:val="327"/>
        </w:trPr>
        <w:tc>
          <w:tcPr>
            <w:tcW w:w="983"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710CD55D" w14:textId="77777777" w:rsidR="00515582" w:rsidRDefault="00515582" w:rsidP="00515582">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tc>
        <w:tc>
          <w:tcPr>
            <w:tcW w:w="3509" w:type="dxa"/>
            <w:tcBorders>
              <w:top w:val="nil"/>
              <w:left w:val="nil"/>
              <w:bottom w:val="single" w:sz="8" w:space="0" w:color="C9C9C9"/>
              <w:right w:val="single" w:sz="8" w:space="0" w:color="C9C9C9"/>
            </w:tcBorders>
            <w:tcMar>
              <w:top w:w="100" w:type="dxa"/>
              <w:left w:w="100" w:type="dxa"/>
              <w:bottom w:w="100" w:type="dxa"/>
              <w:right w:w="100" w:type="dxa"/>
            </w:tcMar>
            <w:hideMark/>
          </w:tcPr>
          <w:p w14:paraId="14623CE9" w14:textId="77777777" w:rsidR="00515582" w:rsidRDefault="00515582" w:rsidP="00515582">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Разом:</w:t>
            </w:r>
          </w:p>
        </w:tc>
        <w:tc>
          <w:tcPr>
            <w:tcW w:w="2238" w:type="dxa"/>
            <w:tcBorders>
              <w:top w:val="nil"/>
              <w:left w:val="nil"/>
              <w:bottom w:val="single" w:sz="8" w:space="0" w:color="C9C9C9"/>
              <w:right w:val="single" w:sz="8" w:space="0" w:color="C9C9C9"/>
            </w:tcBorders>
            <w:tcMar>
              <w:top w:w="100" w:type="dxa"/>
              <w:left w:w="100" w:type="dxa"/>
              <w:bottom w:w="100" w:type="dxa"/>
              <w:right w:w="100" w:type="dxa"/>
            </w:tcMar>
            <w:hideMark/>
          </w:tcPr>
          <w:p w14:paraId="17C76E52" w14:textId="77777777" w:rsidR="00515582" w:rsidRDefault="00515582" w:rsidP="0049597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2435" w:type="dxa"/>
            <w:tcBorders>
              <w:top w:val="nil"/>
              <w:left w:val="nil"/>
              <w:bottom w:val="single" w:sz="8" w:space="0" w:color="C9C9C9"/>
              <w:right w:val="single" w:sz="8" w:space="0" w:color="C9C9C9"/>
            </w:tcBorders>
            <w:tcMar>
              <w:top w:w="100" w:type="dxa"/>
              <w:left w:w="100" w:type="dxa"/>
              <w:bottom w:w="100" w:type="dxa"/>
              <w:right w:w="100" w:type="dxa"/>
            </w:tcMar>
            <w:hideMark/>
          </w:tcPr>
          <w:p w14:paraId="58DFF1B1" w14:textId="62C34869" w:rsidR="00515582" w:rsidRPr="000158C9" w:rsidRDefault="00515582" w:rsidP="0049597A">
            <w:pPr>
              <w:spacing w:after="0" w:line="240" w:lineRule="auto"/>
              <w:jc w:val="center"/>
              <w:rPr>
                <w:rFonts w:ascii="Times New Roman" w:eastAsia="Times New Roman" w:hAnsi="Times New Roman" w:cs="Times New Roman"/>
                <w:b/>
                <w:sz w:val="28"/>
                <w:szCs w:val="28"/>
                <w:lang w:val="en-US"/>
              </w:rPr>
            </w:pPr>
            <w:r w:rsidRPr="000158C9">
              <w:rPr>
                <w:rFonts w:ascii="Times New Roman" w:eastAsia="Times New Roman" w:hAnsi="Times New Roman" w:cs="Times New Roman"/>
                <w:b/>
                <w:sz w:val="28"/>
                <w:szCs w:val="28"/>
                <w:lang w:val="uk-UA"/>
              </w:rPr>
              <w:t xml:space="preserve">14 </w:t>
            </w:r>
            <w:r w:rsidRPr="000158C9">
              <w:rPr>
                <w:rFonts w:ascii="Times New Roman" w:eastAsia="Times New Roman" w:hAnsi="Times New Roman" w:cs="Times New Roman"/>
                <w:b/>
                <w:sz w:val="28"/>
                <w:szCs w:val="28"/>
                <w:lang w:val="en-US"/>
              </w:rPr>
              <w:t>013</w:t>
            </w:r>
          </w:p>
        </w:tc>
      </w:tr>
    </w:tbl>
    <w:p w14:paraId="67F3429E" w14:textId="687A941F" w:rsidR="00515582" w:rsidRDefault="00F95C31" w:rsidP="000C0657">
      <w:pPr>
        <w:shd w:val="clear" w:color="auto" w:fill="FFFFFF"/>
        <w:tabs>
          <w:tab w:val="left" w:pos="851"/>
        </w:tabs>
        <w:spacing w:line="254"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F95C31">
        <w:rPr>
          <w:rFonts w:ascii="Times New Roman" w:eastAsia="Times New Roman" w:hAnsi="Times New Roman" w:cs="Times New Roman"/>
          <w:color w:val="000000"/>
          <w:sz w:val="28"/>
          <w:szCs w:val="28"/>
          <w:lang w:val="uk-UA" w:eastAsia="ru-RU"/>
        </w:rPr>
        <w:t xml:space="preserve">Слід зазначити, що з початку повномасштабного вторгнення територія </w:t>
      </w:r>
      <w:proofErr w:type="spellStart"/>
      <w:r w:rsidRPr="00F95C31">
        <w:rPr>
          <w:rFonts w:ascii="Times New Roman" w:eastAsia="Times New Roman" w:hAnsi="Times New Roman" w:cs="Times New Roman"/>
          <w:color w:val="000000"/>
          <w:sz w:val="28"/>
          <w:szCs w:val="28"/>
          <w:lang w:val="uk-UA" w:eastAsia="ru-RU"/>
        </w:rPr>
        <w:t>Широківської</w:t>
      </w:r>
      <w:proofErr w:type="spellEnd"/>
      <w:r w:rsidRPr="00F95C31">
        <w:rPr>
          <w:rFonts w:ascii="Times New Roman" w:eastAsia="Times New Roman" w:hAnsi="Times New Roman" w:cs="Times New Roman"/>
          <w:color w:val="000000"/>
          <w:sz w:val="28"/>
          <w:szCs w:val="28"/>
          <w:lang w:val="uk-UA" w:eastAsia="ru-RU"/>
        </w:rPr>
        <w:t xml:space="preserve"> громади стала прихистком </w:t>
      </w:r>
      <w:r>
        <w:rPr>
          <w:rFonts w:ascii="Times New Roman" w:eastAsia="Times New Roman" w:hAnsi="Times New Roman" w:cs="Times New Roman"/>
          <w:color w:val="000000"/>
          <w:sz w:val="28"/>
          <w:szCs w:val="28"/>
          <w:lang w:val="uk-UA" w:eastAsia="ru-RU"/>
        </w:rPr>
        <w:t>для внутрішньо переміщених осіб, які оформили статус офіційно та понад 30</w:t>
      </w:r>
      <w:r w:rsidR="00EC37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000 осіб, мешканців міста Запоріжжя</w:t>
      </w:r>
      <w:r w:rsidR="00EC37E4">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які фактично проживають на території садівничих товариств, розташованих на території </w:t>
      </w:r>
      <w:proofErr w:type="spellStart"/>
      <w:r>
        <w:rPr>
          <w:rFonts w:ascii="Times New Roman" w:eastAsia="Times New Roman" w:hAnsi="Times New Roman" w:cs="Times New Roman"/>
          <w:color w:val="000000"/>
          <w:sz w:val="28"/>
          <w:szCs w:val="28"/>
          <w:lang w:val="uk-UA" w:eastAsia="ru-RU"/>
        </w:rPr>
        <w:t>Широківської</w:t>
      </w:r>
      <w:proofErr w:type="spellEnd"/>
      <w:r>
        <w:rPr>
          <w:rFonts w:ascii="Times New Roman" w:eastAsia="Times New Roman" w:hAnsi="Times New Roman" w:cs="Times New Roman"/>
          <w:color w:val="000000"/>
          <w:sz w:val="28"/>
          <w:szCs w:val="28"/>
          <w:lang w:val="uk-UA" w:eastAsia="ru-RU"/>
        </w:rPr>
        <w:t xml:space="preserve"> сільської ради.</w:t>
      </w:r>
    </w:p>
    <w:p w14:paraId="29589A77" w14:textId="77777777" w:rsidR="000C0657" w:rsidRDefault="000C0657" w:rsidP="000C0657">
      <w:pPr>
        <w:shd w:val="clear" w:color="auto" w:fill="FFFFFF"/>
        <w:tabs>
          <w:tab w:val="left" w:pos="851"/>
        </w:tabs>
        <w:spacing w:line="254"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2.2.  Географічне положення, опис суміжних територій, земельні ресурси</w:t>
      </w:r>
    </w:p>
    <w:p w14:paraId="472A9E12" w14:textId="77777777" w:rsidR="000C0657" w:rsidRDefault="000C0657" w:rsidP="000C0657">
      <w:pPr>
        <w:shd w:val="clear" w:color="auto" w:fill="FFFFFF"/>
        <w:tabs>
          <w:tab w:val="left" w:pos="851"/>
        </w:tabs>
        <w:spacing w:line="254" w:lineRule="auto"/>
        <w:ind w:firstLine="567"/>
        <w:jc w:val="both"/>
        <w:rPr>
          <w:rFonts w:ascii="Times New Roman" w:eastAsia="Times New Roman" w:hAnsi="Times New Roman" w:cs="Times New Roman"/>
          <w:color w:val="000000"/>
          <w:sz w:val="28"/>
          <w:szCs w:val="28"/>
          <w:lang w:val="uk-UA" w:eastAsia="ru-RU"/>
        </w:rPr>
      </w:pPr>
      <w:r>
        <w:rPr>
          <w:noProof/>
          <w:lang w:eastAsia="ru-RU"/>
        </w:rPr>
        <w:drawing>
          <wp:anchor distT="0" distB="0" distL="114300" distR="114300" simplePos="0" relativeHeight="251660288" behindDoc="0" locked="0" layoutInCell="1" allowOverlap="1" wp14:anchorId="751446B0" wp14:editId="25E8B4F7">
            <wp:simplePos x="0" y="0"/>
            <wp:positionH relativeFrom="column">
              <wp:posOffset>115570</wp:posOffset>
            </wp:positionH>
            <wp:positionV relativeFrom="paragraph">
              <wp:posOffset>447675</wp:posOffset>
            </wp:positionV>
            <wp:extent cx="2541905" cy="3225800"/>
            <wp:effectExtent l="0" t="0" r="0"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322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val="uk-UA" w:eastAsia="ru-RU"/>
        </w:rPr>
        <w:t xml:space="preserve">Адміністративний центр громади знаходиться в селі Широке, яке розташоване на відстані 8 км від міста Запоріжжя </w:t>
      </w:r>
      <w:r>
        <w:rPr>
          <w:rFonts w:ascii="Times New Roman" w:eastAsia="Calibri" w:hAnsi="Times New Roman" w:cs="Times New Roman"/>
          <w:sz w:val="28"/>
          <w:szCs w:val="28"/>
          <w:lang w:val="uk-UA"/>
        </w:rPr>
        <w:t>та близько 75 км від м Дніпро.</w:t>
      </w:r>
    </w:p>
    <w:p w14:paraId="48FF0662" w14:textId="77777777" w:rsidR="000C0657" w:rsidRDefault="000C0657" w:rsidP="000C0657">
      <w:pPr>
        <w:shd w:val="clear" w:color="auto" w:fill="FFFFFF"/>
        <w:spacing w:line="254" w:lineRule="auto"/>
        <w:jc w:val="both"/>
        <w:rPr>
          <w:rFonts w:ascii="Times New Roman" w:eastAsia="Calibri" w:hAnsi="Times New Roman" w:cs="Times New Roman"/>
          <w:sz w:val="28"/>
          <w:szCs w:val="28"/>
          <w:lang w:val="uk-UA" w:eastAsia="ar-SA"/>
        </w:rPr>
      </w:pPr>
      <w:r>
        <w:rPr>
          <w:rFonts w:ascii="Times New Roman" w:eastAsia="Times New Roman" w:hAnsi="Times New Roman" w:cs="Times New Roman"/>
          <w:color w:val="000000"/>
          <w:sz w:val="28"/>
          <w:szCs w:val="28"/>
          <w:lang w:val="uk-UA" w:eastAsia="ru-RU"/>
        </w:rPr>
        <w:t xml:space="preserve">         </w:t>
      </w:r>
      <w:r>
        <w:rPr>
          <w:rFonts w:ascii="Times New Roman" w:eastAsia="Calibri" w:hAnsi="Times New Roman" w:cs="Times New Roman"/>
          <w:sz w:val="28"/>
          <w:szCs w:val="28"/>
          <w:lang w:val="uk-UA"/>
        </w:rPr>
        <w:t xml:space="preserve">Громада розташована на північному заході Запорізької області та межує з такими адміністративно-територіальними одиницями: </w:t>
      </w:r>
    </w:p>
    <w:p w14:paraId="7AA4C260" w14:textId="77777777" w:rsidR="000C0657" w:rsidRDefault="000C0657" w:rsidP="000C0657">
      <w:pPr>
        <w:numPr>
          <w:ilvl w:val="0"/>
          <w:numId w:val="2"/>
        </w:numPr>
        <w:tabs>
          <w:tab w:val="left" w:pos="993"/>
          <w:tab w:val="left" w:pos="1080"/>
        </w:tabs>
        <w:suppressAutoHyphens/>
        <w:spacing w:after="0" w:line="240" w:lineRule="auto"/>
        <w:ind w:firstLine="54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місто Запоріжжя – на південному сході; </w:t>
      </w:r>
    </w:p>
    <w:p w14:paraId="1DC1E8D8" w14:textId="77777777" w:rsidR="000C0657" w:rsidRDefault="000C0657" w:rsidP="000C0657">
      <w:pPr>
        <w:numPr>
          <w:ilvl w:val="0"/>
          <w:numId w:val="2"/>
        </w:numPr>
        <w:tabs>
          <w:tab w:val="left" w:pos="993"/>
          <w:tab w:val="left" w:pos="1080"/>
        </w:tabs>
        <w:suppressAutoHyphens/>
        <w:spacing w:after="0" w:line="240" w:lineRule="auto"/>
        <w:ind w:firstLine="54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Долинська сільська ТГ Запорізької області – на півдні; </w:t>
      </w:r>
    </w:p>
    <w:p w14:paraId="330E65A2" w14:textId="77777777" w:rsidR="000C0657" w:rsidRDefault="000C0657" w:rsidP="000C0657">
      <w:pPr>
        <w:numPr>
          <w:ilvl w:val="0"/>
          <w:numId w:val="2"/>
        </w:numPr>
        <w:tabs>
          <w:tab w:val="left" w:pos="993"/>
          <w:tab w:val="left" w:pos="1080"/>
        </w:tabs>
        <w:suppressAutoHyphens/>
        <w:spacing w:after="0" w:line="240" w:lineRule="auto"/>
        <w:ind w:firstLine="540"/>
        <w:contextualSpacing/>
        <w:jc w:val="both"/>
        <w:rPr>
          <w:rFonts w:ascii="Times New Roman" w:eastAsia="Times New Roman" w:hAnsi="Times New Roman" w:cs="Times New Roman"/>
          <w:sz w:val="28"/>
          <w:szCs w:val="28"/>
          <w:lang w:val="uk-UA" w:eastAsia="x-none"/>
        </w:rPr>
      </w:pPr>
      <w:proofErr w:type="spellStart"/>
      <w:r>
        <w:rPr>
          <w:rFonts w:ascii="Times New Roman" w:eastAsia="Times New Roman" w:hAnsi="Times New Roman" w:cs="Times New Roman"/>
          <w:sz w:val="28"/>
          <w:szCs w:val="28"/>
          <w:lang w:val="uk-UA" w:eastAsia="x-none"/>
        </w:rPr>
        <w:t>Томаківська</w:t>
      </w:r>
      <w:proofErr w:type="spellEnd"/>
      <w:r>
        <w:rPr>
          <w:rFonts w:ascii="Times New Roman" w:eastAsia="Times New Roman" w:hAnsi="Times New Roman" w:cs="Times New Roman"/>
          <w:sz w:val="28"/>
          <w:szCs w:val="28"/>
          <w:lang w:val="uk-UA" w:eastAsia="x-none"/>
        </w:rPr>
        <w:t xml:space="preserve"> селищна ТГ Дніпропетровської області – на заході та північному заході; </w:t>
      </w:r>
    </w:p>
    <w:p w14:paraId="4A5DD669" w14:textId="77777777" w:rsidR="000C0657" w:rsidRDefault="000C0657" w:rsidP="000C0657">
      <w:pPr>
        <w:numPr>
          <w:ilvl w:val="0"/>
          <w:numId w:val="2"/>
        </w:numPr>
        <w:tabs>
          <w:tab w:val="left" w:pos="993"/>
          <w:tab w:val="left" w:pos="1080"/>
        </w:tabs>
        <w:suppressAutoHyphens/>
        <w:spacing w:after="0" w:line="240" w:lineRule="auto"/>
        <w:ind w:firstLine="54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Солонянська селищна ТГ Дніпропетровської області на північному заході; </w:t>
      </w:r>
    </w:p>
    <w:p w14:paraId="0CF75CD4" w14:textId="77777777" w:rsidR="000C0657" w:rsidRDefault="000C0657" w:rsidP="000C0657">
      <w:pPr>
        <w:numPr>
          <w:ilvl w:val="0"/>
          <w:numId w:val="2"/>
        </w:numPr>
        <w:tabs>
          <w:tab w:val="left" w:pos="993"/>
          <w:tab w:val="left" w:pos="1080"/>
        </w:tabs>
        <w:suppressAutoHyphens/>
        <w:spacing w:after="0" w:line="240" w:lineRule="auto"/>
        <w:ind w:firstLine="54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Дніпропетровська область – на півночі. </w:t>
      </w:r>
    </w:p>
    <w:p w14:paraId="08B0ECF6" w14:textId="77777777"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Громада розташована на підвищеному правому березі ріки Дніпро, довжина берегової лінії в межах громади становить близько 40 км. </w:t>
      </w:r>
    </w:p>
    <w:p w14:paraId="067F58D6" w14:textId="6EAA9CD2" w:rsidR="000C0657" w:rsidRDefault="000C0657" w:rsidP="000C0657">
      <w:pPr>
        <w:tabs>
          <w:tab w:val="left" w:pos="1080"/>
        </w:tabs>
        <w:spacing w:after="0" w:line="240"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Загальна площа громади – 450  км</w:t>
      </w:r>
      <w:r>
        <w:rPr>
          <w:rFonts w:ascii="Times New Roman" w:eastAsia="Calibri" w:hAnsi="Times New Roman" w:cs="Times New Roman"/>
          <w:color w:val="000000" w:themeColor="text1"/>
          <w:sz w:val="28"/>
          <w:szCs w:val="28"/>
          <w:vertAlign w:val="superscript"/>
          <w:lang w:val="uk-UA"/>
        </w:rPr>
        <w:t>2</w:t>
      </w:r>
      <w:r>
        <w:rPr>
          <w:rFonts w:ascii="Times New Roman" w:eastAsia="Calibri" w:hAnsi="Times New Roman" w:cs="Times New Roman"/>
          <w:color w:val="000000" w:themeColor="text1"/>
          <w:sz w:val="28"/>
          <w:szCs w:val="28"/>
          <w:lang w:val="uk-UA"/>
        </w:rPr>
        <w:t xml:space="preserve">. Протяжність території від крайньої північної до крайньої південної точки – майже 29 км, з півдня на схід – 22 км. </w:t>
      </w:r>
    </w:p>
    <w:p w14:paraId="510F8954" w14:textId="77777777" w:rsidR="00A962AB" w:rsidRDefault="00A962AB" w:rsidP="00A962AB">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Географічне розташування надає громаді низку транспортних і логістичних переваг: </w:t>
      </w:r>
    </w:p>
    <w:p w14:paraId="5C144F34" w14:textId="77777777" w:rsidR="00A962AB" w:rsidRDefault="00A962AB" w:rsidP="00A962A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наявність транспортного сполучення між населеними пунктами громади та обласним центром (м. Запоріжжя); </w:t>
      </w:r>
    </w:p>
    <w:p w14:paraId="122F691E" w14:textId="77777777" w:rsidR="00A962AB" w:rsidRDefault="00A962AB" w:rsidP="00A962AB">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 xml:space="preserve">близькість розташування двох міжнародних аеропортів (у м. Запоріжжі та м. Дніпрі); </w:t>
      </w:r>
    </w:p>
    <w:p w14:paraId="3FE0549A" w14:textId="77777777" w:rsidR="00A962AB" w:rsidRDefault="00A962AB" w:rsidP="00A962AB">
      <w:pPr>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через територію громади проходить автошлях національного значення Н-08 Бориспіль-Запоріжжя. </w:t>
      </w:r>
    </w:p>
    <w:p w14:paraId="1C1A7456" w14:textId="77777777" w:rsidR="00A962AB" w:rsidRDefault="00A962AB" w:rsidP="00A962AB">
      <w:pPr>
        <w:tabs>
          <w:tab w:val="left" w:pos="567"/>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Транспортна мережа загального користування становить 320 км, з яких автомобільних доріг місцевого і державного значення - 70 км, обласного значення – 40 км.</w:t>
      </w:r>
    </w:p>
    <w:p w14:paraId="5E7FB772" w14:textId="77777777"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rPr>
        <w:t xml:space="preserve">Територія становить собою плоску безстічну рівнину з великою кількістю подів. Ґрунти – переважно чорноземи південні </w:t>
      </w:r>
      <w:proofErr w:type="spellStart"/>
      <w:r>
        <w:rPr>
          <w:rFonts w:ascii="Times New Roman" w:eastAsia="Calibri" w:hAnsi="Times New Roman" w:cs="Times New Roman"/>
          <w:sz w:val="28"/>
          <w:szCs w:val="28"/>
          <w:lang w:val="uk-UA"/>
        </w:rPr>
        <w:t>малогумусні</w:t>
      </w:r>
      <w:proofErr w:type="spellEnd"/>
      <w:r>
        <w:rPr>
          <w:rFonts w:ascii="Times New Roman" w:eastAsia="Calibri" w:hAnsi="Times New Roman" w:cs="Times New Roman"/>
          <w:sz w:val="28"/>
          <w:szCs w:val="28"/>
          <w:lang w:val="uk-UA"/>
        </w:rPr>
        <w:t xml:space="preserve"> на </w:t>
      </w:r>
      <w:proofErr w:type="spellStart"/>
      <w:r>
        <w:rPr>
          <w:rFonts w:ascii="Times New Roman" w:eastAsia="Calibri" w:hAnsi="Times New Roman" w:cs="Times New Roman"/>
          <w:sz w:val="28"/>
          <w:szCs w:val="28"/>
          <w:lang w:val="uk-UA"/>
        </w:rPr>
        <w:t>легкоглинистих</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лесах</w:t>
      </w:r>
      <w:proofErr w:type="spellEnd"/>
      <w:r>
        <w:rPr>
          <w:rFonts w:ascii="Times New Roman" w:eastAsia="Calibri" w:hAnsi="Times New Roman" w:cs="Times New Roman"/>
          <w:sz w:val="28"/>
          <w:szCs w:val="28"/>
          <w:lang w:val="uk-UA"/>
        </w:rPr>
        <w:t xml:space="preserve"> (65% загальної площі). </w:t>
      </w:r>
    </w:p>
    <w:p w14:paraId="64AD88F9" w14:textId="77777777"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У межах громади розташовані ландшафтні заказники загальною площею 282,2 га, такі як "Балка Хутірська" (на північ від селища Сонячне), "Балка Гадюча" і "Володимирський заповідник" (неподалік села Володимирівське), "Балка </w:t>
      </w:r>
      <w:proofErr w:type="spellStart"/>
      <w:r>
        <w:rPr>
          <w:rFonts w:ascii="Times New Roman" w:hAnsi="Times New Roman" w:cs="Times New Roman"/>
          <w:sz w:val="28"/>
          <w:szCs w:val="28"/>
          <w:lang w:val="uk-UA"/>
        </w:rPr>
        <w:t>Малишівська</w:t>
      </w:r>
      <w:proofErr w:type="spellEnd"/>
      <w:r>
        <w:rPr>
          <w:rFonts w:ascii="Times New Roman" w:hAnsi="Times New Roman" w:cs="Times New Roman"/>
          <w:sz w:val="28"/>
          <w:szCs w:val="28"/>
          <w:lang w:val="uk-UA"/>
        </w:rPr>
        <w:t>" (на схід від села Малишівка), "</w:t>
      </w:r>
      <w:proofErr w:type="spellStart"/>
      <w:r>
        <w:rPr>
          <w:rFonts w:ascii="Times New Roman" w:hAnsi="Times New Roman" w:cs="Times New Roman"/>
          <w:sz w:val="28"/>
          <w:szCs w:val="28"/>
          <w:lang w:val="uk-UA"/>
        </w:rPr>
        <w:t>Томаківський</w:t>
      </w:r>
      <w:proofErr w:type="spellEnd"/>
      <w:r>
        <w:rPr>
          <w:rFonts w:ascii="Times New Roman" w:hAnsi="Times New Roman" w:cs="Times New Roman"/>
          <w:sz w:val="28"/>
          <w:szCs w:val="28"/>
          <w:lang w:val="uk-UA"/>
        </w:rPr>
        <w:t xml:space="preserve"> заповідник" і "Балка </w:t>
      </w:r>
      <w:proofErr w:type="spellStart"/>
      <w:r>
        <w:rPr>
          <w:rFonts w:ascii="Times New Roman" w:hAnsi="Times New Roman" w:cs="Times New Roman"/>
          <w:sz w:val="28"/>
          <w:szCs w:val="28"/>
          <w:lang w:val="uk-UA"/>
        </w:rPr>
        <w:t>Ручаївська</w:t>
      </w:r>
      <w:proofErr w:type="spellEnd"/>
      <w:r>
        <w:rPr>
          <w:rFonts w:ascii="Times New Roman" w:hAnsi="Times New Roman" w:cs="Times New Roman"/>
          <w:sz w:val="28"/>
          <w:szCs w:val="28"/>
          <w:lang w:val="uk-UA"/>
        </w:rPr>
        <w:t xml:space="preserve">" (поблизу села </w:t>
      </w:r>
      <w:proofErr w:type="spellStart"/>
      <w:r>
        <w:rPr>
          <w:rFonts w:ascii="Times New Roman" w:hAnsi="Times New Roman" w:cs="Times New Roman"/>
          <w:sz w:val="28"/>
          <w:szCs w:val="28"/>
          <w:lang w:val="uk-UA"/>
        </w:rPr>
        <w:t>Ручаївка</w:t>
      </w:r>
      <w:proofErr w:type="spellEnd"/>
      <w:r>
        <w:rPr>
          <w:rFonts w:ascii="Times New Roman" w:hAnsi="Times New Roman" w:cs="Times New Roman"/>
          <w:sz w:val="28"/>
          <w:szCs w:val="28"/>
          <w:lang w:val="uk-UA"/>
        </w:rPr>
        <w:t xml:space="preserve">), "Балка </w:t>
      </w:r>
      <w:proofErr w:type="spellStart"/>
      <w:r>
        <w:rPr>
          <w:rFonts w:ascii="Times New Roman" w:hAnsi="Times New Roman" w:cs="Times New Roman"/>
          <w:sz w:val="28"/>
          <w:szCs w:val="28"/>
          <w:lang w:val="uk-UA"/>
        </w:rPr>
        <w:t>Лукашева</w:t>
      </w:r>
      <w:proofErr w:type="spellEnd"/>
      <w:r>
        <w:rPr>
          <w:rFonts w:ascii="Times New Roman" w:hAnsi="Times New Roman" w:cs="Times New Roman"/>
          <w:sz w:val="28"/>
          <w:szCs w:val="28"/>
          <w:lang w:val="uk-UA"/>
        </w:rPr>
        <w:t>" - унікальна пам’ятка природи площею 46 га (неподалік села Малишівка).</w:t>
      </w:r>
    </w:p>
    <w:p w14:paraId="706C9C42" w14:textId="6FF339A2"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Земельний фонд громади складається із: водного фонду - 291,8 га, лісового фонду – 2 109,8</w:t>
      </w:r>
      <w:r w:rsidR="00EC37E4">
        <w:rPr>
          <w:rFonts w:ascii="Times New Roman" w:hAnsi="Times New Roman" w:cs="Times New Roman"/>
          <w:sz w:val="28"/>
          <w:szCs w:val="28"/>
          <w:lang w:val="uk-UA"/>
        </w:rPr>
        <w:t>4</w:t>
      </w:r>
      <w:r>
        <w:rPr>
          <w:rFonts w:ascii="Times New Roman" w:hAnsi="Times New Roman" w:cs="Times New Roman"/>
          <w:sz w:val="28"/>
          <w:szCs w:val="28"/>
          <w:lang w:val="uk-UA"/>
        </w:rPr>
        <w:t xml:space="preserve"> га (</w:t>
      </w:r>
      <w:proofErr w:type="spellStart"/>
      <w:r>
        <w:rPr>
          <w:rFonts w:ascii="Times New Roman" w:hAnsi="Times New Roman" w:cs="Times New Roman"/>
          <w:sz w:val="28"/>
          <w:szCs w:val="28"/>
          <w:lang w:val="uk-UA"/>
        </w:rPr>
        <w:t>Хортицьке</w:t>
      </w:r>
      <w:proofErr w:type="spellEnd"/>
      <w:r>
        <w:rPr>
          <w:rFonts w:ascii="Times New Roman" w:hAnsi="Times New Roman" w:cs="Times New Roman"/>
          <w:sz w:val="28"/>
          <w:szCs w:val="28"/>
          <w:lang w:val="uk-UA"/>
        </w:rPr>
        <w:t xml:space="preserve"> лісництво "Запорізького лісомисливського господарства"),  сільськогосподарських земель – 39 760,5 га, земель природно-заповідного фонду – 21,7 га, земель під забудовою – 1 751,9 га</w:t>
      </w:r>
      <w:r w:rsidR="00EC37E4">
        <w:rPr>
          <w:rFonts w:ascii="Times New Roman" w:hAnsi="Times New Roman" w:cs="Times New Roman"/>
          <w:sz w:val="28"/>
          <w:szCs w:val="28"/>
          <w:lang w:val="uk-UA"/>
        </w:rPr>
        <w:t>, земель запасу – 4</w:t>
      </w:r>
      <w:r w:rsidR="00BC5E18">
        <w:rPr>
          <w:rFonts w:ascii="Times New Roman" w:hAnsi="Times New Roman" w:cs="Times New Roman"/>
          <w:sz w:val="28"/>
          <w:szCs w:val="28"/>
          <w:lang w:val="uk-UA"/>
        </w:rPr>
        <w:t xml:space="preserve"> </w:t>
      </w:r>
      <w:r w:rsidR="00EC37E4">
        <w:rPr>
          <w:rFonts w:ascii="Times New Roman" w:hAnsi="Times New Roman" w:cs="Times New Roman"/>
          <w:sz w:val="28"/>
          <w:szCs w:val="28"/>
          <w:lang w:val="uk-UA"/>
        </w:rPr>
        <w:t>079,59 га</w:t>
      </w:r>
      <w:r>
        <w:rPr>
          <w:rFonts w:ascii="Times New Roman" w:hAnsi="Times New Roman" w:cs="Times New Roman"/>
          <w:sz w:val="28"/>
          <w:szCs w:val="28"/>
          <w:lang w:val="uk-UA"/>
        </w:rPr>
        <w:t xml:space="preserve">. </w:t>
      </w:r>
    </w:p>
    <w:p w14:paraId="11B38E16" w14:textId="69DF7A8B" w:rsidR="000C0657" w:rsidRDefault="000C0657"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Клімат </w:t>
      </w:r>
      <w:proofErr w:type="spellStart"/>
      <w:r>
        <w:rPr>
          <w:rFonts w:ascii="Times New Roman" w:eastAsia="Calibri" w:hAnsi="Times New Roman" w:cs="Times New Roman"/>
          <w:sz w:val="28"/>
          <w:szCs w:val="28"/>
          <w:lang w:val="uk-UA"/>
        </w:rPr>
        <w:t>помірно</w:t>
      </w:r>
      <w:proofErr w:type="spellEnd"/>
      <w:r w:rsidR="00BC5E18">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континентальний, </w:t>
      </w:r>
      <w:r w:rsidR="00BC5E18">
        <w:rPr>
          <w:rFonts w:ascii="Times New Roman" w:eastAsia="Calibri" w:hAnsi="Times New Roman" w:cs="Times New Roman"/>
          <w:sz w:val="28"/>
          <w:szCs w:val="28"/>
          <w:lang w:val="uk-UA"/>
        </w:rPr>
        <w:t xml:space="preserve">характеризується чітко визначеною посушливістю, що обумовлена пануванням на більшості території громади сухих східних вітрів. Зима коротка, малосніжна; весна коротка напівзасушлива; літо тривале, дуже тепле і посушливе; осінь </w:t>
      </w:r>
      <w:proofErr w:type="spellStart"/>
      <w:r w:rsidR="00BC5E18">
        <w:rPr>
          <w:rFonts w:ascii="Times New Roman" w:eastAsia="Calibri" w:hAnsi="Times New Roman" w:cs="Times New Roman"/>
          <w:sz w:val="28"/>
          <w:szCs w:val="28"/>
          <w:lang w:val="uk-UA"/>
        </w:rPr>
        <w:t>середньотривала</w:t>
      </w:r>
      <w:proofErr w:type="spellEnd"/>
      <w:r w:rsidR="00BC5E18">
        <w:rPr>
          <w:rFonts w:ascii="Times New Roman" w:eastAsia="Calibri" w:hAnsi="Times New Roman" w:cs="Times New Roman"/>
          <w:sz w:val="28"/>
          <w:szCs w:val="28"/>
          <w:lang w:val="uk-UA"/>
        </w:rPr>
        <w:t xml:space="preserve"> напівзасушлива</w:t>
      </w:r>
      <w:r>
        <w:rPr>
          <w:rFonts w:ascii="Times New Roman" w:eastAsia="Calibri" w:hAnsi="Times New Roman" w:cs="Times New Roman"/>
          <w:sz w:val="28"/>
          <w:szCs w:val="28"/>
          <w:lang w:val="uk-UA"/>
        </w:rPr>
        <w:t xml:space="preserve">. </w:t>
      </w:r>
    </w:p>
    <w:p w14:paraId="3D6D24C0" w14:textId="20EF3F67" w:rsidR="00E618FD" w:rsidRDefault="00E618FD" w:rsidP="000C0657">
      <w:pPr>
        <w:tabs>
          <w:tab w:val="left" w:pos="1080"/>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Такі природно-кліматичні умови дозволяють вирощувати на території громади майже всі види сільськогосподарських культур, а також максимально сприяють розвитку курортно-туристичної діяльності та рекреаційного потенціалу.</w:t>
      </w:r>
    </w:p>
    <w:p w14:paraId="2D88BB52" w14:textId="77777777" w:rsidR="000C0657" w:rsidRDefault="000C0657" w:rsidP="000C0657">
      <w:pPr>
        <w:tabs>
          <w:tab w:val="left" w:pos="1080"/>
        </w:tabs>
        <w:spacing w:after="0" w:line="240" w:lineRule="auto"/>
        <w:ind w:firstLine="567"/>
        <w:jc w:val="both"/>
        <w:rPr>
          <w:rFonts w:ascii="Times New Roman" w:eastAsia="Calibri" w:hAnsi="Times New Roman" w:cs="Times New Roman"/>
          <w:sz w:val="12"/>
          <w:szCs w:val="12"/>
          <w:lang w:val="uk-UA"/>
        </w:rPr>
      </w:pPr>
    </w:p>
    <w:p w14:paraId="7187097C" w14:textId="77777777" w:rsidR="000C0657" w:rsidRPr="00F95C31" w:rsidRDefault="000C0657" w:rsidP="000C0657">
      <w:pPr>
        <w:tabs>
          <w:tab w:val="left" w:pos="1080"/>
        </w:tabs>
        <w:spacing w:line="254" w:lineRule="auto"/>
        <w:jc w:val="both"/>
        <w:rPr>
          <w:rFonts w:ascii="Times New Roman" w:eastAsia="Times New Roman" w:hAnsi="Times New Roman" w:cs="Times New Roman"/>
          <w:b/>
          <w:sz w:val="28"/>
          <w:szCs w:val="28"/>
          <w:lang w:val="uk-UA" w:eastAsia="ru-RU"/>
        </w:rPr>
      </w:pPr>
      <w:r w:rsidRPr="00F95C31">
        <w:rPr>
          <w:rFonts w:ascii="Times New Roman" w:eastAsia="Calibri" w:hAnsi="Times New Roman" w:cs="Times New Roman"/>
          <w:sz w:val="28"/>
          <w:szCs w:val="28"/>
          <w:lang w:val="uk-UA"/>
        </w:rPr>
        <w:t xml:space="preserve"> </w:t>
      </w:r>
      <w:r w:rsidRPr="00F95C31">
        <w:rPr>
          <w:rFonts w:ascii="Times New Roman" w:eastAsia="Calibri" w:hAnsi="Times New Roman" w:cs="Times New Roman"/>
          <w:b/>
          <w:bCs/>
          <w:sz w:val="28"/>
          <w:szCs w:val="28"/>
          <w:lang w:val="uk-UA"/>
        </w:rPr>
        <w:t>2.3</w:t>
      </w:r>
      <w:r w:rsidRPr="00F95C31">
        <w:rPr>
          <w:rFonts w:ascii="Times New Roman" w:eastAsia="Calibri" w:hAnsi="Times New Roman" w:cs="Times New Roman"/>
          <w:b/>
          <w:sz w:val="28"/>
          <w:szCs w:val="28"/>
          <w:lang w:val="uk-UA"/>
        </w:rPr>
        <w:t xml:space="preserve">. </w:t>
      </w:r>
      <w:r w:rsidRPr="00F95C31">
        <w:rPr>
          <w:rFonts w:ascii="Times New Roman" w:eastAsia="Times New Roman" w:hAnsi="Times New Roman" w:cs="Times New Roman"/>
          <w:b/>
          <w:sz w:val="28"/>
          <w:szCs w:val="28"/>
          <w:lang w:val="uk-UA" w:eastAsia="ru-RU"/>
        </w:rPr>
        <w:t>Населення, трудові ресурси, зайнятість</w:t>
      </w:r>
    </w:p>
    <w:p w14:paraId="6483CBF0" w14:textId="77777777" w:rsidR="000C0657" w:rsidRDefault="000C0657" w:rsidP="00157AD5">
      <w:pPr>
        <w:spacing w:after="0" w:line="240" w:lineRule="auto"/>
        <w:jc w:val="both"/>
        <w:rPr>
          <w:rFonts w:ascii="Times New Roman" w:eastAsia="Times New Roman" w:hAnsi="Times New Roman" w:cs="Times New Roman"/>
          <w:b/>
          <w:sz w:val="28"/>
          <w:szCs w:val="28"/>
          <w:lang w:val="uk-UA"/>
        </w:rPr>
      </w:pPr>
      <w:r w:rsidRPr="00F95C31">
        <w:rPr>
          <w:rFonts w:ascii="Times New Roman" w:eastAsia="Calibri" w:hAnsi="Times New Roman" w:cs="Times New Roman"/>
          <w:color w:val="000000"/>
          <w:sz w:val="28"/>
          <w:szCs w:val="28"/>
          <w:lang w:val="uk-UA"/>
        </w:rPr>
        <w:t xml:space="preserve"> </w:t>
      </w:r>
      <w:r w:rsidRPr="00F95C31">
        <w:rPr>
          <w:rFonts w:ascii="Times New Roman" w:eastAsia="Times New Roman" w:hAnsi="Times New Roman" w:cs="Times New Roman"/>
          <w:b/>
          <w:sz w:val="28"/>
          <w:szCs w:val="28"/>
          <w:lang w:val="uk-UA"/>
        </w:rPr>
        <w:t>Демографічна і соціальна ситуація в громаді</w:t>
      </w:r>
    </w:p>
    <w:p w14:paraId="2F3393A0" w14:textId="72B4DA5F" w:rsidR="000C0657" w:rsidRDefault="000C0657" w:rsidP="00157AD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 основному населення громади складаю</w:t>
      </w:r>
      <w:r w:rsidR="002F11BF">
        <w:rPr>
          <w:rFonts w:ascii="Times New Roman" w:eastAsia="Times New Roman" w:hAnsi="Times New Roman" w:cs="Times New Roman"/>
          <w:sz w:val="28"/>
          <w:szCs w:val="28"/>
          <w:lang w:val="uk-UA"/>
        </w:rPr>
        <w:t>ть особи працездатного віку – 84</w:t>
      </w:r>
      <w:r>
        <w:rPr>
          <w:rFonts w:ascii="Times New Roman" w:eastAsia="Times New Roman" w:hAnsi="Times New Roman" w:cs="Times New Roman"/>
          <w:sz w:val="28"/>
          <w:szCs w:val="28"/>
          <w:lang w:val="uk-UA"/>
        </w:rPr>
        <w:t xml:space="preserve">% мешканців. У структурі населення громади переважають жінки. </w:t>
      </w:r>
      <w:r w:rsidRPr="00515582">
        <w:rPr>
          <w:rFonts w:ascii="Times New Roman" w:eastAsia="Times New Roman" w:hAnsi="Times New Roman" w:cs="Times New Roman"/>
          <w:sz w:val="28"/>
          <w:szCs w:val="28"/>
          <w:lang w:val="uk-UA"/>
        </w:rPr>
        <w:t xml:space="preserve">За </w:t>
      </w:r>
      <w:r w:rsidR="002F11BF" w:rsidRPr="00515582">
        <w:rPr>
          <w:rFonts w:ascii="Times New Roman" w:eastAsia="Times New Roman" w:hAnsi="Times New Roman" w:cs="Times New Roman"/>
          <w:sz w:val="28"/>
          <w:szCs w:val="28"/>
          <w:lang w:val="uk-UA"/>
        </w:rPr>
        <w:t xml:space="preserve">обліковими даними громади </w:t>
      </w:r>
      <w:r w:rsidR="00515582" w:rsidRPr="00515582">
        <w:rPr>
          <w:rFonts w:ascii="Times New Roman" w:eastAsia="Times New Roman" w:hAnsi="Times New Roman" w:cs="Times New Roman"/>
          <w:sz w:val="28"/>
          <w:szCs w:val="28"/>
          <w:lang w:val="uk-UA"/>
        </w:rPr>
        <w:t>станом на 02.01.2024 року</w:t>
      </w:r>
      <w:r w:rsidRPr="00515582">
        <w:rPr>
          <w:rFonts w:ascii="Times New Roman" w:eastAsia="Times New Roman" w:hAnsi="Times New Roman" w:cs="Times New Roman"/>
          <w:sz w:val="28"/>
          <w:szCs w:val="28"/>
          <w:lang w:val="uk-UA"/>
        </w:rPr>
        <w:t xml:space="preserve"> на її території проживає </w:t>
      </w:r>
      <w:r w:rsidR="00515582" w:rsidRPr="00515582">
        <w:rPr>
          <w:rFonts w:ascii="Times New Roman" w:eastAsia="Times New Roman" w:hAnsi="Times New Roman" w:cs="Times New Roman"/>
          <w:sz w:val="28"/>
          <w:szCs w:val="28"/>
          <w:lang w:val="uk-UA"/>
        </w:rPr>
        <w:t>6288</w:t>
      </w:r>
      <w:r w:rsidR="002F11BF" w:rsidRPr="00515582">
        <w:rPr>
          <w:rFonts w:ascii="Times New Roman" w:eastAsia="Times New Roman" w:hAnsi="Times New Roman" w:cs="Times New Roman"/>
          <w:sz w:val="28"/>
          <w:szCs w:val="28"/>
          <w:lang w:val="uk-UA"/>
        </w:rPr>
        <w:t xml:space="preserve"> жінок і 5431</w:t>
      </w:r>
      <w:r w:rsidRPr="00515582">
        <w:rPr>
          <w:rFonts w:ascii="Times New Roman" w:eastAsia="Times New Roman" w:hAnsi="Times New Roman" w:cs="Times New Roman"/>
          <w:sz w:val="28"/>
          <w:szCs w:val="28"/>
          <w:lang w:val="uk-UA"/>
        </w:rPr>
        <w:t xml:space="preserve"> чоловіків. Демографічна структура громади несприятлива через високу частку мешканців після</w:t>
      </w:r>
      <w:r w:rsidR="00D50B4C" w:rsidRPr="00515582">
        <w:rPr>
          <w:rFonts w:ascii="Times New Roman" w:eastAsia="Times New Roman" w:hAnsi="Times New Roman" w:cs="Times New Roman"/>
          <w:sz w:val="28"/>
          <w:szCs w:val="28"/>
          <w:lang w:val="uk-UA"/>
        </w:rPr>
        <w:t xml:space="preserve"> </w:t>
      </w:r>
      <w:r w:rsidRPr="00515582">
        <w:rPr>
          <w:rFonts w:ascii="Times New Roman" w:eastAsia="Times New Roman" w:hAnsi="Times New Roman" w:cs="Times New Roman"/>
          <w:sz w:val="28"/>
          <w:szCs w:val="28"/>
          <w:lang w:val="uk-UA"/>
        </w:rPr>
        <w:t>працездатного віку – 7,4</w:t>
      </w:r>
      <w:r>
        <w:rPr>
          <w:rFonts w:ascii="Times New Roman" w:eastAsia="Times New Roman" w:hAnsi="Times New Roman" w:cs="Times New Roman"/>
          <w:sz w:val="28"/>
          <w:szCs w:val="28"/>
          <w:lang w:val="uk-UA"/>
        </w:rPr>
        <w:t xml:space="preserve"> тис. осіб. Значна частка місцевої спільноти -</w:t>
      </w:r>
      <w:r>
        <w:rPr>
          <w:rFonts w:ascii="Times New Roman" w:eastAsia="Times New Roman" w:hAnsi="Times New Roman" w:cs="Times New Roman"/>
          <w:sz w:val="28"/>
          <w:szCs w:val="28"/>
          <w:lang w:val="uk-UA"/>
        </w:rPr>
        <w:softHyphen/>
        <w:t xml:space="preserve"> люди непрацездатного віку, які населяють сільські райони громади</w:t>
      </w:r>
      <w:r w:rsidR="002F11B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З </w:t>
      </w:r>
      <w:r w:rsidR="002F11BF">
        <w:rPr>
          <w:rFonts w:ascii="Times New Roman" w:eastAsia="Times New Roman" w:hAnsi="Times New Roman" w:cs="Times New Roman"/>
          <w:sz w:val="28"/>
          <w:szCs w:val="28"/>
          <w:lang w:val="uk-UA"/>
        </w:rPr>
        <w:t xml:space="preserve"> 14013</w:t>
      </w:r>
      <w:r>
        <w:rPr>
          <w:rFonts w:ascii="Times New Roman" w:eastAsia="Times New Roman" w:hAnsi="Times New Roman" w:cs="Times New Roman"/>
          <w:sz w:val="28"/>
          <w:szCs w:val="28"/>
          <w:lang w:val="uk-UA"/>
        </w:rPr>
        <w:t xml:space="preserve"> мешканців громади </w:t>
      </w:r>
      <w:r w:rsidR="002F11BF">
        <w:rPr>
          <w:rFonts w:ascii="Times New Roman" w:eastAsia="Times New Roman" w:hAnsi="Times New Roman" w:cs="Times New Roman"/>
          <w:sz w:val="28"/>
          <w:szCs w:val="28"/>
          <w:lang w:val="uk-UA"/>
        </w:rPr>
        <w:t xml:space="preserve"> 5023</w:t>
      </w:r>
      <w:r>
        <w:rPr>
          <w:rFonts w:ascii="Times New Roman" w:eastAsia="Times New Roman" w:hAnsi="Times New Roman" w:cs="Times New Roman"/>
          <w:sz w:val="28"/>
          <w:szCs w:val="28"/>
          <w:lang w:val="uk-UA"/>
        </w:rPr>
        <w:t xml:space="preserve"> – це люди старші 55 років.</w:t>
      </w:r>
      <w:r w:rsidR="00D50B4C">
        <w:rPr>
          <w:rFonts w:ascii="Times New Roman" w:eastAsia="Times New Roman" w:hAnsi="Times New Roman" w:cs="Times New Roman"/>
          <w:sz w:val="28"/>
          <w:szCs w:val="28"/>
          <w:lang w:val="uk-UA"/>
        </w:rPr>
        <w:t xml:space="preserve"> Значна частка населення втратила роботу через припинення діяльності підприємств. На зайнятість населення , особливо </w:t>
      </w:r>
      <w:r w:rsidR="00D50B4C">
        <w:rPr>
          <w:rFonts w:ascii="Times New Roman" w:eastAsia="Times New Roman" w:hAnsi="Times New Roman" w:cs="Times New Roman"/>
          <w:sz w:val="28"/>
          <w:szCs w:val="28"/>
          <w:lang w:val="uk-UA"/>
        </w:rPr>
        <w:lastRenderedPageBreak/>
        <w:t>жінок, впливає необхідність здійснення догляду за дітьми молодшого шкільного та дошкільного віку, які перебувають на дистанційному навчанні та потребують постійного нагляду.</w:t>
      </w:r>
    </w:p>
    <w:p w14:paraId="68B32801" w14:textId="77777777"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Місцева спільнота етнічно різноманітна. Серед національностей, які населяють територію громади, можна відзначити українців, росіян і ромську меншину.</w:t>
      </w:r>
    </w:p>
    <w:p w14:paraId="3C12A81F" w14:textId="785E5616"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Відносно велику групу мешканців громади складають особи з інвалідністю – 205 осіб, а співвідношення непрацюючих і працюючих вказує на те, що вже зараз близько 30% мешканців громади є безробітними. Цей показник буде зростати в наслідок поглиблення міграційних процесів.</w:t>
      </w:r>
    </w:p>
    <w:p w14:paraId="56198493" w14:textId="77777777" w:rsidR="00D254D4" w:rsidRDefault="00D254D4" w:rsidP="000C0657">
      <w:pPr>
        <w:spacing w:after="0" w:line="240" w:lineRule="auto"/>
        <w:jc w:val="both"/>
        <w:rPr>
          <w:rFonts w:ascii="Times New Roman" w:eastAsia="Times New Roman" w:hAnsi="Times New Roman" w:cs="Times New Roman"/>
          <w:sz w:val="28"/>
          <w:szCs w:val="28"/>
          <w:lang w:val="uk-UA"/>
        </w:rPr>
      </w:pPr>
    </w:p>
    <w:p w14:paraId="32C88D79" w14:textId="3AE9DBB9" w:rsidR="000C0657" w:rsidRDefault="000C0657" w:rsidP="00F5361F">
      <w:pPr>
        <w:spacing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Характеристики місцевої спільноти</w:t>
      </w:r>
    </w:p>
    <w:tbl>
      <w:tblPr>
        <w:tblW w:w="9030" w:type="dxa"/>
        <w:tblBorders>
          <w:insideH w:val="nil"/>
          <w:insideV w:val="nil"/>
        </w:tblBorders>
        <w:tblLayout w:type="fixed"/>
        <w:tblLook w:val="0600" w:firstRow="0" w:lastRow="0" w:firstColumn="0" w:lastColumn="0" w:noHBand="1" w:noVBand="1"/>
      </w:tblPr>
      <w:tblGrid>
        <w:gridCol w:w="2145"/>
        <w:gridCol w:w="5415"/>
        <w:gridCol w:w="1470"/>
      </w:tblGrid>
      <w:tr w:rsidR="000C0657" w14:paraId="580D934A" w14:textId="77777777" w:rsidTr="00D50B4C">
        <w:trPr>
          <w:trHeight w:val="559"/>
        </w:trPr>
        <w:tc>
          <w:tcPr>
            <w:tcW w:w="2145" w:type="dxa"/>
            <w:tcBorders>
              <w:top w:val="single" w:sz="8" w:space="0" w:color="FFFFFF"/>
              <w:left w:val="single" w:sz="8" w:space="0" w:color="FFFFFF"/>
              <w:bottom w:val="single" w:sz="8" w:space="0" w:color="FFFFFF"/>
              <w:right w:val="nil"/>
            </w:tcBorders>
            <w:shd w:val="clear" w:color="auto" w:fill="A5A5A5"/>
            <w:tcMar>
              <w:top w:w="100" w:type="dxa"/>
              <w:left w:w="100" w:type="dxa"/>
              <w:bottom w:w="100" w:type="dxa"/>
              <w:right w:w="100" w:type="dxa"/>
            </w:tcMar>
            <w:hideMark/>
          </w:tcPr>
          <w:p w14:paraId="52E81720"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tc>
        <w:tc>
          <w:tcPr>
            <w:tcW w:w="5415" w:type="dxa"/>
            <w:tcBorders>
              <w:top w:val="single" w:sz="8" w:space="0" w:color="FFFFFF"/>
              <w:left w:val="nil"/>
              <w:bottom w:val="single" w:sz="8" w:space="0" w:color="FFFFFF"/>
              <w:right w:val="nil"/>
            </w:tcBorders>
            <w:shd w:val="clear" w:color="auto" w:fill="A5A5A5"/>
            <w:tcMar>
              <w:top w:w="100" w:type="dxa"/>
              <w:left w:w="100" w:type="dxa"/>
              <w:bottom w:w="100" w:type="dxa"/>
              <w:right w:w="100" w:type="dxa"/>
            </w:tcMar>
            <w:hideMark/>
          </w:tcPr>
          <w:p w14:paraId="2CCBFAFF" w14:textId="77777777" w:rsidR="000C0657" w:rsidRDefault="000C0657" w:rsidP="00BA5995">
            <w:pPr>
              <w:spacing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Показник</w:t>
            </w:r>
          </w:p>
        </w:tc>
        <w:tc>
          <w:tcPr>
            <w:tcW w:w="1470" w:type="dxa"/>
            <w:tcBorders>
              <w:top w:val="single" w:sz="8" w:space="0" w:color="FFFFFF"/>
              <w:left w:val="nil"/>
              <w:bottom w:val="single" w:sz="8" w:space="0" w:color="FFFFFF"/>
              <w:right w:val="single" w:sz="8" w:space="0" w:color="FFFFFF"/>
            </w:tcBorders>
            <w:shd w:val="clear" w:color="auto" w:fill="A5A5A5"/>
            <w:tcMar>
              <w:top w:w="100" w:type="dxa"/>
              <w:left w:w="100" w:type="dxa"/>
              <w:bottom w:w="100" w:type="dxa"/>
              <w:right w:w="100" w:type="dxa"/>
            </w:tcMar>
            <w:hideMark/>
          </w:tcPr>
          <w:p w14:paraId="2868D058" w14:textId="77777777" w:rsidR="000C0657" w:rsidRDefault="000C0657" w:rsidP="00BA5995">
            <w:pPr>
              <w:spacing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Кількість осіб</w:t>
            </w:r>
          </w:p>
        </w:tc>
      </w:tr>
      <w:tr w:rsidR="000C0657" w14:paraId="4507F897" w14:textId="77777777" w:rsidTr="00D50B4C">
        <w:trPr>
          <w:trHeight w:val="485"/>
        </w:trPr>
        <w:tc>
          <w:tcPr>
            <w:tcW w:w="2145" w:type="dxa"/>
            <w:vMerge w:val="restart"/>
            <w:tcBorders>
              <w:top w:val="nil"/>
              <w:left w:val="single" w:sz="8" w:space="0" w:color="FFFFFF"/>
              <w:bottom w:val="single" w:sz="8" w:space="0" w:color="FFFFFF"/>
              <w:right w:val="single" w:sz="8" w:space="0" w:color="FFFFFF"/>
            </w:tcBorders>
            <w:shd w:val="clear" w:color="auto" w:fill="A5A5A5"/>
            <w:tcMar>
              <w:top w:w="100" w:type="dxa"/>
              <w:left w:w="100" w:type="dxa"/>
              <w:bottom w:w="100" w:type="dxa"/>
              <w:right w:w="100" w:type="dxa"/>
            </w:tcMar>
            <w:hideMark/>
          </w:tcPr>
          <w:p w14:paraId="1BD85720"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Населення</w:t>
            </w: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559326EA"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Разом</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0948B302" w14:textId="777E149E" w:rsidR="000C0657" w:rsidRPr="00515582" w:rsidRDefault="00D50B4C" w:rsidP="00BA5995">
            <w:pPr>
              <w:spacing w:line="240" w:lineRule="auto"/>
              <w:jc w:val="center"/>
              <w:rPr>
                <w:rFonts w:ascii="Times New Roman" w:eastAsia="Times New Roman" w:hAnsi="Times New Roman" w:cs="Times New Roman"/>
                <w:sz w:val="28"/>
                <w:szCs w:val="28"/>
                <w:lang w:val="uk-UA"/>
              </w:rPr>
            </w:pPr>
            <w:r w:rsidRPr="00515582">
              <w:rPr>
                <w:rFonts w:ascii="Times New Roman" w:eastAsia="Times New Roman" w:hAnsi="Times New Roman" w:cs="Times New Roman"/>
                <w:sz w:val="28"/>
                <w:szCs w:val="28"/>
                <w:lang w:val="uk-UA"/>
              </w:rPr>
              <w:t>14</w:t>
            </w:r>
            <w:r w:rsidR="00BA5995">
              <w:rPr>
                <w:rFonts w:ascii="Times New Roman" w:eastAsia="Times New Roman" w:hAnsi="Times New Roman" w:cs="Times New Roman"/>
                <w:sz w:val="28"/>
                <w:szCs w:val="28"/>
                <w:lang w:val="uk-UA"/>
              </w:rPr>
              <w:t xml:space="preserve"> </w:t>
            </w:r>
            <w:r w:rsidRPr="00515582">
              <w:rPr>
                <w:rFonts w:ascii="Times New Roman" w:eastAsia="Times New Roman" w:hAnsi="Times New Roman" w:cs="Times New Roman"/>
                <w:sz w:val="28"/>
                <w:szCs w:val="28"/>
                <w:lang w:val="uk-UA"/>
              </w:rPr>
              <w:t>013</w:t>
            </w:r>
          </w:p>
        </w:tc>
      </w:tr>
      <w:tr w:rsidR="000C0657" w14:paraId="0AC40F33"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5DD8A0C8"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5A9CF005"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Чоловіків</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51B0E813" w14:textId="0B346FF5" w:rsidR="000C0657" w:rsidRPr="00515582" w:rsidRDefault="00D50B4C" w:rsidP="00BE4F33">
            <w:pPr>
              <w:spacing w:line="240" w:lineRule="auto"/>
              <w:jc w:val="center"/>
              <w:rPr>
                <w:rFonts w:ascii="Times New Roman" w:eastAsia="Times New Roman" w:hAnsi="Times New Roman" w:cs="Times New Roman"/>
                <w:sz w:val="28"/>
                <w:szCs w:val="28"/>
                <w:lang w:val="uk-UA"/>
              </w:rPr>
            </w:pPr>
            <w:r w:rsidRPr="00515582">
              <w:rPr>
                <w:rFonts w:ascii="Times New Roman" w:eastAsia="Times New Roman" w:hAnsi="Times New Roman" w:cs="Times New Roman"/>
                <w:sz w:val="28"/>
                <w:szCs w:val="28"/>
                <w:lang w:val="uk-UA"/>
              </w:rPr>
              <w:t>5431</w:t>
            </w:r>
          </w:p>
        </w:tc>
      </w:tr>
      <w:tr w:rsidR="000C0657" w14:paraId="5C7C218D"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1E87D964"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5CAB9E34"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Жінок</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3EE118AB" w14:textId="75B7AF04" w:rsidR="000C0657" w:rsidRPr="00515582" w:rsidRDefault="00515582" w:rsidP="00BE4F33">
            <w:pPr>
              <w:spacing w:line="240" w:lineRule="auto"/>
              <w:jc w:val="center"/>
              <w:rPr>
                <w:rFonts w:ascii="Times New Roman" w:eastAsia="Times New Roman" w:hAnsi="Times New Roman" w:cs="Times New Roman"/>
                <w:sz w:val="28"/>
                <w:szCs w:val="28"/>
                <w:lang w:val="uk-UA"/>
              </w:rPr>
            </w:pPr>
            <w:r w:rsidRPr="00515582">
              <w:rPr>
                <w:rFonts w:ascii="Times New Roman" w:eastAsia="Times New Roman" w:hAnsi="Times New Roman" w:cs="Times New Roman"/>
                <w:sz w:val="28"/>
                <w:szCs w:val="28"/>
                <w:lang w:val="uk-UA"/>
              </w:rPr>
              <w:t>6288</w:t>
            </w:r>
          </w:p>
        </w:tc>
      </w:tr>
      <w:tr w:rsidR="000C0657" w14:paraId="37FAD4B9" w14:textId="77777777" w:rsidTr="00D50B4C">
        <w:trPr>
          <w:trHeight w:val="485"/>
        </w:trPr>
        <w:tc>
          <w:tcPr>
            <w:tcW w:w="2145" w:type="dxa"/>
            <w:vMerge w:val="restart"/>
            <w:tcBorders>
              <w:top w:val="nil"/>
              <w:left w:val="single" w:sz="8" w:space="0" w:color="FFFFFF"/>
              <w:bottom w:val="single" w:sz="8" w:space="0" w:color="FFFFFF"/>
              <w:right w:val="single" w:sz="8" w:space="0" w:color="FFFFFF"/>
            </w:tcBorders>
            <w:shd w:val="clear" w:color="auto" w:fill="A5A5A5"/>
            <w:tcMar>
              <w:top w:w="100" w:type="dxa"/>
              <w:left w:w="100" w:type="dxa"/>
              <w:bottom w:w="100" w:type="dxa"/>
              <w:right w:w="100" w:type="dxa"/>
            </w:tcMar>
            <w:hideMark/>
          </w:tcPr>
          <w:p w14:paraId="211FF85D"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Віковий розподіл</w:t>
            </w: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6287CEF7" w14:textId="583CE066"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r w:rsidR="00D50B4C">
              <w:rPr>
                <w:rFonts w:ascii="Times New Roman" w:eastAsia="Times New Roman" w:hAnsi="Times New Roman" w:cs="Times New Roman"/>
                <w:sz w:val="28"/>
                <w:szCs w:val="28"/>
                <w:lang w:val="uk-UA"/>
              </w:rPr>
              <w:t>-14</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0F1BC901" w14:textId="22C22251"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1625</w:t>
            </w:r>
          </w:p>
        </w:tc>
      </w:tr>
      <w:tr w:rsidR="000C0657" w14:paraId="335B2A69"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2CBFA13D"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4E996771" w14:textId="054E77A5" w:rsidR="000C0657" w:rsidRDefault="00D50B4C">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15-17</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6E22426C" w14:textId="0CAB4CA1"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669</w:t>
            </w:r>
          </w:p>
        </w:tc>
      </w:tr>
      <w:tr w:rsidR="000C0657" w14:paraId="779822EE"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4B76DDAD"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2A232664" w14:textId="711272CB" w:rsidR="000C0657" w:rsidRDefault="00D50B4C">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18-26</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21849D6D" w14:textId="22A76FBE"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3548</w:t>
            </w:r>
          </w:p>
        </w:tc>
      </w:tr>
      <w:tr w:rsidR="000C0657" w14:paraId="48446920"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2280F77A"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48A2D644" w14:textId="67CB53C3" w:rsidR="000C0657" w:rsidRDefault="00D50B4C">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27-59</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2A02CB77" w14:textId="0C7688CB"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5520</w:t>
            </w:r>
          </w:p>
        </w:tc>
      </w:tr>
      <w:tr w:rsidR="000C0657" w14:paraId="6E43E309"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0381C2C0"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2418F63A"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60 і більше</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6CAAC491" w14:textId="3A6A9323"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2651</w:t>
            </w:r>
          </w:p>
        </w:tc>
      </w:tr>
      <w:tr w:rsidR="000C0657" w14:paraId="39D4A92F" w14:textId="77777777" w:rsidTr="00D50B4C">
        <w:trPr>
          <w:trHeight w:val="485"/>
        </w:trPr>
        <w:tc>
          <w:tcPr>
            <w:tcW w:w="2145" w:type="dxa"/>
            <w:vMerge w:val="restart"/>
            <w:tcBorders>
              <w:top w:val="nil"/>
              <w:left w:val="single" w:sz="8" w:space="0" w:color="FFFFFF"/>
              <w:bottom w:val="single" w:sz="8" w:space="0" w:color="FFFFFF"/>
              <w:right w:val="single" w:sz="8" w:space="0" w:color="FFFFFF"/>
            </w:tcBorders>
            <w:shd w:val="clear" w:color="auto" w:fill="A5A5A5"/>
            <w:tcMar>
              <w:top w:w="100" w:type="dxa"/>
              <w:left w:w="100" w:type="dxa"/>
              <w:bottom w:w="100" w:type="dxa"/>
              <w:right w:w="100" w:type="dxa"/>
            </w:tcMar>
            <w:hideMark/>
          </w:tcPr>
          <w:p w14:paraId="3D69D3EB"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Економічні фактори</w:t>
            </w: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1FF3BDC2"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Сальдо міграції</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64C377B8" w14:textId="12FB767D"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50B4C">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8</w:t>
            </w:r>
          </w:p>
        </w:tc>
      </w:tr>
      <w:tr w:rsidR="000C0657" w14:paraId="205970F3" w14:textId="77777777" w:rsidTr="00D50B4C">
        <w:trPr>
          <w:trHeight w:val="555"/>
        </w:trPr>
        <w:tc>
          <w:tcPr>
            <w:tcW w:w="2145" w:type="dxa"/>
            <w:vMerge/>
            <w:tcBorders>
              <w:top w:val="nil"/>
              <w:left w:val="single" w:sz="8" w:space="0" w:color="FFFFFF"/>
              <w:bottom w:val="single" w:sz="8" w:space="0" w:color="FFFFFF"/>
              <w:right w:val="single" w:sz="8" w:space="0" w:color="FFFFFF"/>
            </w:tcBorders>
            <w:vAlign w:val="center"/>
            <w:hideMark/>
          </w:tcPr>
          <w:p w14:paraId="2E6B33A9"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61A9AE16"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Рівень безробіття (дані центру зайнятості, %)</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45887E13" w14:textId="0593D267"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0C0657">
              <w:rPr>
                <w:rFonts w:ascii="Times New Roman" w:eastAsia="Times New Roman" w:hAnsi="Times New Roman" w:cs="Times New Roman"/>
                <w:sz w:val="28"/>
                <w:szCs w:val="28"/>
                <w:lang w:val="uk-UA"/>
              </w:rPr>
              <w:t>0,5%</w:t>
            </w:r>
          </w:p>
        </w:tc>
      </w:tr>
      <w:tr w:rsidR="000C0657" w14:paraId="1E5CD571" w14:textId="77777777" w:rsidTr="00D50B4C">
        <w:trPr>
          <w:trHeight w:val="755"/>
        </w:trPr>
        <w:tc>
          <w:tcPr>
            <w:tcW w:w="2145" w:type="dxa"/>
            <w:tcBorders>
              <w:top w:val="nil"/>
              <w:left w:val="single" w:sz="8" w:space="0" w:color="FFFFFF"/>
              <w:bottom w:val="single" w:sz="8" w:space="0" w:color="FFFFFF"/>
              <w:right w:val="single" w:sz="8" w:space="0" w:color="FFFFFF"/>
            </w:tcBorders>
            <w:shd w:val="clear" w:color="auto" w:fill="A5A5A5"/>
            <w:tcMar>
              <w:top w:w="100" w:type="dxa"/>
              <w:left w:w="100" w:type="dxa"/>
              <w:bottom w:w="100" w:type="dxa"/>
              <w:right w:w="100" w:type="dxa"/>
            </w:tcMar>
            <w:hideMark/>
          </w:tcPr>
          <w:p w14:paraId="224EF026"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Рівень безробіття</w:t>
            </w: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495F9B6D"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Кількість безробітних (дані центру зайнятості)</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73DA7238" w14:textId="77777777"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н/д</w:t>
            </w:r>
          </w:p>
        </w:tc>
      </w:tr>
      <w:tr w:rsidR="000C0657" w14:paraId="5DCCF925" w14:textId="77777777" w:rsidTr="00D50B4C">
        <w:trPr>
          <w:trHeight w:val="485"/>
        </w:trPr>
        <w:tc>
          <w:tcPr>
            <w:tcW w:w="2145" w:type="dxa"/>
            <w:vMerge w:val="restart"/>
            <w:tcBorders>
              <w:top w:val="nil"/>
              <w:left w:val="single" w:sz="8" w:space="0" w:color="FFFFFF"/>
              <w:bottom w:val="single" w:sz="8" w:space="0" w:color="FFFFFF"/>
              <w:right w:val="single" w:sz="8" w:space="0" w:color="FFFFFF"/>
            </w:tcBorders>
            <w:shd w:val="clear" w:color="auto" w:fill="A5A5A5"/>
            <w:tcMar>
              <w:top w:w="100" w:type="dxa"/>
              <w:left w:w="100" w:type="dxa"/>
              <w:bottom w:w="100" w:type="dxa"/>
              <w:right w:w="100" w:type="dxa"/>
            </w:tcMar>
            <w:hideMark/>
          </w:tcPr>
          <w:p w14:paraId="6A7516B5"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Вразливі групи</w:t>
            </w: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28F5029C"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Внутрішньо переміщені особи/Біженці</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5A71E0E1" w14:textId="259B72D1" w:rsidR="000C0657" w:rsidRDefault="00D50B4C"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8936</w:t>
            </w:r>
          </w:p>
        </w:tc>
      </w:tr>
      <w:tr w:rsidR="000C0657" w14:paraId="23CD0CDF"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1B7EDF61"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6D4C4508"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Особи з інвалідністю</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220137F9" w14:textId="77777777"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6244</w:t>
            </w:r>
          </w:p>
        </w:tc>
      </w:tr>
      <w:tr w:rsidR="000C0657" w14:paraId="637F1373" w14:textId="77777777" w:rsidTr="00D50B4C">
        <w:trPr>
          <w:trHeight w:val="485"/>
        </w:trPr>
        <w:tc>
          <w:tcPr>
            <w:tcW w:w="2145" w:type="dxa"/>
            <w:vMerge/>
            <w:tcBorders>
              <w:top w:val="nil"/>
              <w:left w:val="single" w:sz="8" w:space="0" w:color="FFFFFF"/>
              <w:bottom w:val="single" w:sz="8" w:space="0" w:color="FFFFFF"/>
              <w:right w:val="single" w:sz="8" w:space="0" w:color="FFFFFF"/>
            </w:tcBorders>
            <w:vAlign w:val="center"/>
            <w:hideMark/>
          </w:tcPr>
          <w:p w14:paraId="0C739072"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48791930"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Пенсіонери</w:t>
            </w:r>
          </w:p>
        </w:tc>
        <w:tc>
          <w:tcPr>
            <w:tcW w:w="1470" w:type="dxa"/>
            <w:tcBorders>
              <w:top w:val="nil"/>
              <w:left w:val="nil"/>
              <w:bottom w:val="single" w:sz="8" w:space="0" w:color="FFFFFF"/>
              <w:right w:val="single" w:sz="8" w:space="0" w:color="FFFFFF"/>
            </w:tcBorders>
            <w:shd w:val="clear" w:color="auto" w:fill="EDEDED"/>
            <w:tcMar>
              <w:top w:w="100" w:type="dxa"/>
              <w:left w:w="100" w:type="dxa"/>
              <w:bottom w:w="100" w:type="dxa"/>
              <w:right w:w="100" w:type="dxa"/>
            </w:tcMar>
            <w:hideMark/>
          </w:tcPr>
          <w:p w14:paraId="68C833FB" w14:textId="77777777"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н/д</w:t>
            </w:r>
          </w:p>
        </w:tc>
      </w:tr>
      <w:tr w:rsidR="000C0657" w14:paraId="2EA6B721" w14:textId="77777777" w:rsidTr="00D50B4C">
        <w:trPr>
          <w:trHeight w:val="480"/>
        </w:trPr>
        <w:tc>
          <w:tcPr>
            <w:tcW w:w="2145" w:type="dxa"/>
            <w:vMerge/>
            <w:tcBorders>
              <w:top w:val="nil"/>
              <w:left w:val="single" w:sz="8" w:space="0" w:color="FFFFFF"/>
              <w:bottom w:val="single" w:sz="8" w:space="0" w:color="FFFFFF"/>
              <w:right w:val="single" w:sz="8" w:space="0" w:color="FFFFFF"/>
            </w:tcBorders>
            <w:vAlign w:val="center"/>
            <w:hideMark/>
          </w:tcPr>
          <w:p w14:paraId="1D1A18DE" w14:textId="77777777" w:rsidR="000C0657" w:rsidRDefault="000C0657">
            <w:pPr>
              <w:spacing w:after="0"/>
              <w:rPr>
                <w:rFonts w:ascii="Times New Roman" w:eastAsia="Times New Roman" w:hAnsi="Times New Roman" w:cs="Times New Roman"/>
                <w:b/>
                <w:sz w:val="28"/>
                <w:szCs w:val="28"/>
                <w:lang w:val="uk-UA"/>
              </w:rPr>
            </w:pPr>
          </w:p>
        </w:tc>
        <w:tc>
          <w:tcPr>
            <w:tcW w:w="5415"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0D38BA51"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Учасники бойових дій (в тому числі АТО)</w:t>
            </w:r>
          </w:p>
        </w:tc>
        <w:tc>
          <w:tcPr>
            <w:tcW w:w="1470" w:type="dxa"/>
            <w:tcBorders>
              <w:top w:val="nil"/>
              <w:left w:val="nil"/>
              <w:bottom w:val="single" w:sz="8" w:space="0" w:color="FFFFFF"/>
              <w:right w:val="single" w:sz="8" w:space="0" w:color="FFFFFF"/>
            </w:tcBorders>
            <w:shd w:val="clear" w:color="auto" w:fill="DBDBDB"/>
            <w:tcMar>
              <w:top w:w="100" w:type="dxa"/>
              <w:left w:w="100" w:type="dxa"/>
              <w:bottom w:w="100" w:type="dxa"/>
              <w:right w:w="100" w:type="dxa"/>
            </w:tcMar>
            <w:hideMark/>
          </w:tcPr>
          <w:p w14:paraId="54507BB5" w14:textId="77777777" w:rsidR="000C0657" w:rsidRDefault="000C0657" w:rsidP="00BE4F33">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223</w:t>
            </w:r>
          </w:p>
        </w:tc>
      </w:tr>
    </w:tbl>
    <w:p w14:paraId="691C5060" w14:textId="77777777" w:rsidR="000C0657" w:rsidRDefault="000C0657" w:rsidP="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Джерело: дані громади</w:t>
      </w:r>
    </w:p>
    <w:p w14:paraId="7E445D92" w14:textId="040CE282"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У громаді число економічно активних мешканців у віці 19-55 років становить 4,7 тис. осіб. Потенціал громади недостатній для того, щоб забезпечити робочими місцями мешканців громади, тому значна їх частина працює в сусідньому Запоріжжі. Місцеві робочі місця в основному пов’язані з сільським господарством і роботою в харчовій та переробній промисловості. Тим часом сільське господарство залишається домінуючою галуззю прац</w:t>
      </w:r>
      <w:r w:rsidR="00D50B4C">
        <w:rPr>
          <w:rFonts w:ascii="Times New Roman" w:eastAsia="Times New Roman" w:hAnsi="Times New Roman" w:cs="Times New Roman"/>
          <w:sz w:val="28"/>
          <w:szCs w:val="28"/>
          <w:lang w:val="uk-UA"/>
        </w:rPr>
        <w:t>евлаштування та охоплює понад 20</w:t>
      </w:r>
      <w:r>
        <w:rPr>
          <w:rFonts w:ascii="Times New Roman" w:eastAsia="Times New Roman" w:hAnsi="Times New Roman" w:cs="Times New Roman"/>
          <w:sz w:val="28"/>
          <w:szCs w:val="28"/>
          <w:lang w:val="uk-UA"/>
        </w:rPr>
        <w:t>00 осіб. Крім сільського господарства високі показники зайнятості - від 50 до 200 осіб, відзначаються в таких галузях, як транспорт, торгівля, державне управління, надання послуг.</w:t>
      </w:r>
    </w:p>
    <w:p w14:paraId="1FC69D0E" w14:textId="77777777"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Домінуючими професіями є такі, що пов’язані з аграрним характером економіки громади. В першу чергу це працівники, які знаходять роботу в якості персоналу колишнього "колгоспу": водії автомашин і тракторів, механіки сільгосптехніки, зварювальники, слюсарі, охоронці.</w:t>
      </w:r>
    </w:p>
    <w:p w14:paraId="2183F509" w14:textId="27505523"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Високий рівень безробіття є ключовою проблемою громади. За неофіційними даними, рівень безробіття склада</w:t>
      </w:r>
      <w:r w:rsidR="00D50B4C">
        <w:rPr>
          <w:rFonts w:ascii="Times New Roman" w:eastAsia="Times New Roman" w:hAnsi="Times New Roman" w:cs="Times New Roman"/>
          <w:sz w:val="28"/>
          <w:szCs w:val="28"/>
          <w:lang w:val="uk-UA"/>
        </w:rPr>
        <w:t>є близько 37</w:t>
      </w:r>
      <w:r>
        <w:rPr>
          <w:rFonts w:ascii="Times New Roman" w:eastAsia="Times New Roman" w:hAnsi="Times New Roman" w:cs="Times New Roman"/>
          <w:sz w:val="28"/>
          <w:szCs w:val="28"/>
          <w:lang w:val="uk-UA"/>
        </w:rPr>
        <w:t>%. В структурі людей, які залишилися без роботи, спостерігається нерівність між чоловіками та жінками у мінус для жінок. Це пов’язано зі специфікою місцевої економіки, яка пропон</w:t>
      </w:r>
      <w:r w:rsidR="002631F4">
        <w:rPr>
          <w:rFonts w:ascii="Times New Roman" w:eastAsia="Times New Roman" w:hAnsi="Times New Roman" w:cs="Times New Roman"/>
          <w:sz w:val="28"/>
          <w:szCs w:val="28"/>
          <w:lang w:val="uk-UA"/>
        </w:rPr>
        <w:t>ує мало робочих місць для жінок та необхідністю здійснення догляду за дітьми молодшого шкільного та дошкільного віку, які перебувають на дистанційному навчанні.</w:t>
      </w:r>
    </w:p>
    <w:p w14:paraId="5E5C10AA" w14:textId="0FC49F6B" w:rsidR="000C0657" w:rsidRDefault="000C0657" w:rsidP="000C065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Ситуація жінок на ринку праці в </w:t>
      </w:r>
      <w:r w:rsidR="00131F8C">
        <w:rPr>
          <w:rFonts w:ascii="Times New Roman" w:eastAsia="Times New Roman" w:hAnsi="Times New Roman" w:cs="Times New Roman"/>
          <w:sz w:val="28"/>
          <w:szCs w:val="28"/>
          <w:lang w:val="uk-UA"/>
        </w:rPr>
        <w:t xml:space="preserve">громаді </w:t>
      </w:r>
      <w:r>
        <w:rPr>
          <w:rFonts w:ascii="Times New Roman" w:eastAsia="Times New Roman" w:hAnsi="Times New Roman" w:cs="Times New Roman"/>
          <w:sz w:val="28"/>
          <w:szCs w:val="28"/>
          <w:lang w:val="uk-UA"/>
        </w:rPr>
        <w:t xml:space="preserve">складна. Профіль підприємницької діяльності, розвинений у громаді, надає перевагу працевлаштуванню чоловіків. Крім того, сусідні промислові центри не пропонують багато робочих місць для жінок. Локальна торгівля, яка розвивається, не має потенціалу для створення достатньої кількості робочих місць для жінок, тому особливий інтерес представляють подальші плани розвитку </w:t>
      </w:r>
      <w:proofErr w:type="spellStart"/>
      <w:r>
        <w:rPr>
          <w:rFonts w:ascii="Times New Roman" w:eastAsia="Times New Roman" w:hAnsi="Times New Roman" w:cs="Times New Roman"/>
          <w:sz w:val="28"/>
          <w:szCs w:val="28"/>
          <w:lang w:val="uk-UA"/>
        </w:rPr>
        <w:t>агропродовольчої</w:t>
      </w:r>
      <w:proofErr w:type="spellEnd"/>
      <w:r>
        <w:rPr>
          <w:rFonts w:ascii="Times New Roman" w:eastAsia="Times New Roman" w:hAnsi="Times New Roman" w:cs="Times New Roman"/>
          <w:sz w:val="28"/>
          <w:szCs w:val="28"/>
          <w:lang w:val="uk-UA"/>
        </w:rPr>
        <w:t xml:space="preserve"> переробки та туристично-оздоровчої сфери на території </w:t>
      </w:r>
      <w:r w:rsidR="00131F8C">
        <w:rPr>
          <w:rFonts w:ascii="Times New Roman" w:eastAsia="Times New Roman" w:hAnsi="Times New Roman" w:cs="Times New Roman"/>
          <w:sz w:val="28"/>
          <w:szCs w:val="28"/>
          <w:lang w:val="uk-UA"/>
        </w:rPr>
        <w:t>громади</w:t>
      </w:r>
      <w:r>
        <w:rPr>
          <w:rFonts w:ascii="Times New Roman" w:eastAsia="Times New Roman" w:hAnsi="Times New Roman" w:cs="Times New Roman"/>
          <w:sz w:val="28"/>
          <w:szCs w:val="28"/>
          <w:lang w:val="uk-UA"/>
        </w:rPr>
        <w:t xml:space="preserve">. Традиційно переробка сільськогосподарської продукції базується на трудомісткій діяльності, яка створює велику кількість робочих місць. У наступні роки це може принести очікувані результати у вигляді зниження чисельності безробітних жінок на території </w:t>
      </w:r>
      <w:r w:rsidR="00131F8C">
        <w:rPr>
          <w:rFonts w:ascii="Times New Roman" w:eastAsia="Times New Roman" w:hAnsi="Times New Roman" w:cs="Times New Roman"/>
          <w:sz w:val="28"/>
          <w:szCs w:val="28"/>
          <w:lang w:val="uk-UA"/>
        </w:rPr>
        <w:t>громади</w:t>
      </w:r>
      <w:r>
        <w:rPr>
          <w:rFonts w:ascii="Times New Roman" w:eastAsia="Times New Roman" w:hAnsi="Times New Roman" w:cs="Times New Roman"/>
          <w:sz w:val="28"/>
          <w:szCs w:val="28"/>
          <w:lang w:val="uk-UA"/>
        </w:rPr>
        <w:t xml:space="preserve">. Тут також варто відзначити, що довготривале безробіття призводить до тривалого соціального виключення. Тому будь-які ініціативи, які допомагають створювати нові робочі місця на території </w:t>
      </w:r>
      <w:r w:rsidR="00131F8C">
        <w:rPr>
          <w:rFonts w:ascii="Times New Roman" w:eastAsia="Times New Roman" w:hAnsi="Times New Roman" w:cs="Times New Roman"/>
          <w:sz w:val="28"/>
          <w:szCs w:val="28"/>
          <w:lang w:val="uk-UA"/>
        </w:rPr>
        <w:t>громади</w:t>
      </w:r>
      <w:r>
        <w:rPr>
          <w:rFonts w:ascii="Times New Roman" w:eastAsia="Times New Roman" w:hAnsi="Times New Roman" w:cs="Times New Roman"/>
          <w:sz w:val="28"/>
          <w:szCs w:val="28"/>
          <w:lang w:val="uk-UA"/>
        </w:rPr>
        <w:t>, особливо цінні. Довготривале безробіття також посилює міграційний тиск.</w:t>
      </w:r>
    </w:p>
    <w:p w14:paraId="0CF84505" w14:textId="77777777" w:rsidR="000C0657" w:rsidRDefault="000C0657" w:rsidP="000C0657">
      <w:pPr>
        <w:spacing w:after="0" w:line="240" w:lineRule="auto"/>
        <w:jc w:val="both"/>
        <w:rPr>
          <w:rFonts w:ascii="Times New Roman" w:eastAsia="Times New Roman" w:hAnsi="Times New Roman" w:cs="Times New Roman"/>
          <w:sz w:val="28"/>
          <w:szCs w:val="28"/>
          <w:lang w:val="uk-UA"/>
        </w:rPr>
      </w:pPr>
    </w:p>
    <w:p w14:paraId="2B7C7C93" w14:textId="052496BA" w:rsidR="000C0657" w:rsidRDefault="00A124E9" w:rsidP="00131F8C">
      <w:pPr>
        <w:spacing w:line="240" w:lineRule="auto"/>
        <w:ind w:hanging="1200"/>
        <w:jc w:val="center"/>
        <w:rPr>
          <w:rFonts w:ascii="Times New Roman" w:eastAsia="Times New Roman" w:hAnsi="Times New Roman" w:cs="Times New Roman"/>
          <w:b/>
          <w:color w:val="FF0000"/>
          <w:sz w:val="28"/>
          <w:szCs w:val="28"/>
          <w:lang w:val="uk-UA"/>
        </w:rPr>
      </w:pPr>
      <w:r>
        <w:rPr>
          <w:rFonts w:ascii="Times New Roman" w:eastAsia="Times New Roman" w:hAnsi="Times New Roman" w:cs="Times New Roman"/>
          <w:b/>
          <w:sz w:val="28"/>
          <w:szCs w:val="28"/>
          <w:lang w:val="uk-UA"/>
        </w:rPr>
        <w:lastRenderedPageBreak/>
        <w:t xml:space="preserve">Населення </w:t>
      </w:r>
      <w:proofErr w:type="spellStart"/>
      <w:r>
        <w:rPr>
          <w:rFonts w:ascii="Times New Roman" w:eastAsia="Times New Roman" w:hAnsi="Times New Roman" w:cs="Times New Roman"/>
          <w:b/>
          <w:sz w:val="28"/>
          <w:szCs w:val="28"/>
          <w:lang w:val="uk-UA"/>
        </w:rPr>
        <w:t>Широківської</w:t>
      </w:r>
      <w:proofErr w:type="spellEnd"/>
      <w:r>
        <w:rPr>
          <w:rFonts w:ascii="Times New Roman" w:eastAsia="Times New Roman" w:hAnsi="Times New Roman" w:cs="Times New Roman"/>
          <w:b/>
          <w:sz w:val="28"/>
          <w:szCs w:val="28"/>
          <w:lang w:val="uk-UA"/>
        </w:rPr>
        <w:t xml:space="preserve"> ТГ у 2020</w:t>
      </w:r>
      <w:r w:rsidR="000C0657" w:rsidRPr="002631F4">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rPr>
        <w:t>3</w:t>
      </w:r>
      <w:r w:rsidR="000C0657" w:rsidRPr="002631F4">
        <w:rPr>
          <w:rFonts w:ascii="Times New Roman" w:eastAsia="Times New Roman" w:hAnsi="Times New Roman" w:cs="Times New Roman"/>
          <w:b/>
          <w:sz w:val="28"/>
          <w:szCs w:val="28"/>
          <w:lang w:val="uk-UA"/>
        </w:rPr>
        <w:t xml:space="preserve"> роках</w:t>
      </w:r>
    </w:p>
    <w:tbl>
      <w:tblPr>
        <w:tblW w:w="0" w:type="dxa"/>
        <w:tblBorders>
          <w:insideH w:val="nil"/>
          <w:insideV w:val="nil"/>
        </w:tblBorders>
        <w:tblLayout w:type="fixed"/>
        <w:tblLook w:val="0600" w:firstRow="0" w:lastRow="0" w:firstColumn="0" w:lastColumn="0" w:noHBand="1" w:noVBand="1"/>
      </w:tblPr>
      <w:tblGrid>
        <w:gridCol w:w="4527"/>
        <w:gridCol w:w="1028"/>
        <w:gridCol w:w="1028"/>
        <w:gridCol w:w="1028"/>
        <w:gridCol w:w="1413"/>
      </w:tblGrid>
      <w:tr w:rsidR="000C0657" w14:paraId="101693AA" w14:textId="77777777" w:rsidTr="000C0657">
        <w:trPr>
          <w:trHeight w:val="485"/>
        </w:trPr>
        <w:tc>
          <w:tcPr>
            <w:tcW w:w="4527"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hideMark/>
          </w:tcPr>
          <w:p w14:paraId="61C3F03D" w14:textId="77777777" w:rsidR="000C0657" w:rsidRDefault="000C0657">
            <w:pPr>
              <w:spacing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Показник</w:t>
            </w:r>
          </w:p>
        </w:tc>
        <w:tc>
          <w:tcPr>
            <w:tcW w:w="1028"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hideMark/>
          </w:tcPr>
          <w:p w14:paraId="34E43006" w14:textId="316A1847" w:rsidR="000C0657" w:rsidRPr="00131F8C" w:rsidRDefault="002631F4" w:rsidP="00131F8C">
            <w:pPr>
              <w:spacing w:line="240" w:lineRule="auto"/>
              <w:ind w:hanging="40"/>
              <w:jc w:val="center"/>
              <w:rPr>
                <w:rFonts w:ascii="Times New Roman" w:eastAsia="Times New Roman" w:hAnsi="Times New Roman" w:cs="Times New Roman"/>
                <w:b/>
                <w:sz w:val="28"/>
                <w:szCs w:val="28"/>
                <w:lang w:val="uk-UA"/>
              </w:rPr>
            </w:pPr>
            <w:r w:rsidRPr="00131F8C">
              <w:rPr>
                <w:rFonts w:ascii="Times New Roman" w:eastAsia="Times New Roman" w:hAnsi="Times New Roman" w:cs="Times New Roman"/>
                <w:b/>
                <w:sz w:val="28"/>
                <w:szCs w:val="28"/>
                <w:lang w:val="uk-UA"/>
              </w:rPr>
              <w:t>2020</w:t>
            </w:r>
          </w:p>
        </w:tc>
        <w:tc>
          <w:tcPr>
            <w:tcW w:w="1028"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hideMark/>
          </w:tcPr>
          <w:p w14:paraId="3113242E" w14:textId="75E7690A" w:rsidR="000C0657" w:rsidRPr="00131F8C" w:rsidRDefault="002631F4" w:rsidP="00131F8C">
            <w:pPr>
              <w:spacing w:line="240" w:lineRule="auto"/>
              <w:ind w:hanging="40"/>
              <w:jc w:val="center"/>
              <w:rPr>
                <w:rFonts w:ascii="Times New Roman" w:eastAsia="Times New Roman" w:hAnsi="Times New Roman" w:cs="Times New Roman"/>
                <w:b/>
                <w:sz w:val="28"/>
                <w:szCs w:val="28"/>
                <w:lang w:val="uk-UA"/>
              </w:rPr>
            </w:pPr>
            <w:r w:rsidRPr="00131F8C">
              <w:rPr>
                <w:rFonts w:ascii="Times New Roman" w:eastAsia="Times New Roman" w:hAnsi="Times New Roman" w:cs="Times New Roman"/>
                <w:b/>
                <w:sz w:val="28"/>
                <w:szCs w:val="28"/>
                <w:lang w:val="uk-UA"/>
              </w:rPr>
              <w:t>2021</w:t>
            </w:r>
          </w:p>
        </w:tc>
        <w:tc>
          <w:tcPr>
            <w:tcW w:w="1028"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hideMark/>
          </w:tcPr>
          <w:p w14:paraId="465FD5EC" w14:textId="57CF3F82" w:rsidR="000C0657" w:rsidRPr="00131F8C" w:rsidRDefault="002631F4" w:rsidP="00131F8C">
            <w:pPr>
              <w:spacing w:line="240" w:lineRule="auto"/>
              <w:ind w:hanging="40"/>
              <w:jc w:val="center"/>
              <w:rPr>
                <w:rFonts w:ascii="Times New Roman" w:eastAsia="Times New Roman" w:hAnsi="Times New Roman" w:cs="Times New Roman"/>
                <w:b/>
                <w:sz w:val="28"/>
                <w:szCs w:val="28"/>
                <w:lang w:val="uk-UA"/>
              </w:rPr>
            </w:pPr>
            <w:r w:rsidRPr="00131F8C">
              <w:rPr>
                <w:rFonts w:ascii="Times New Roman" w:eastAsia="Times New Roman" w:hAnsi="Times New Roman" w:cs="Times New Roman"/>
                <w:b/>
                <w:sz w:val="28"/>
                <w:szCs w:val="28"/>
                <w:lang w:val="uk-UA"/>
              </w:rPr>
              <w:t>2022</w:t>
            </w:r>
          </w:p>
        </w:tc>
        <w:tc>
          <w:tcPr>
            <w:tcW w:w="1413"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hideMark/>
          </w:tcPr>
          <w:p w14:paraId="659E9713" w14:textId="35ADA11A" w:rsidR="000C0657" w:rsidRPr="00131F8C" w:rsidRDefault="002631F4" w:rsidP="00131F8C">
            <w:pPr>
              <w:spacing w:line="240" w:lineRule="auto"/>
              <w:ind w:hanging="40"/>
              <w:jc w:val="center"/>
              <w:rPr>
                <w:rFonts w:ascii="Times New Roman" w:eastAsia="Times New Roman" w:hAnsi="Times New Roman" w:cs="Times New Roman"/>
                <w:b/>
                <w:sz w:val="28"/>
                <w:szCs w:val="28"/>
                <w:lang w:val="uk-UA"/>
              </w:rPr>
            </w:pPr>
            <w:r w:rsidRPr="00131F8C">
              <w:rPr>
                <w:rFonts w:ascii="Times New Roman" w:eastAsia="Times New Roman" w:hAnsi="Times New Roman" w:cs="Times New Roman"/>
                <w:b/>
                <w:sz w:val="28"/>
                <w:szCs w:val="28"/>
                <w:lang w:val="uk-UA"/>
              </w:rPr>
              <w:t>2023</w:t>
            </w:r>
          </w:p>
        </w:tc>
      </w:tr>
      <w:tr w:rsidR="000C0657" w14:paraId="184E8C01" w14:textId="77777777" w:rsidTr="000C0657">
        <w:trPr>
          <w:trHeight w:val="485"/>
        </w:trPr>
        <w:tc>
          <w:tcPr>
            <w:tcW w:w="4527"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4D2B997A"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Кількість мешканців ТГ</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CABCA6B" w14:textId="10661190" w:rsidR="000C0657" w:rsidRPr="00131F8C" w:rsidRDefault="002631F4"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12905</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05813055" w14:textId="7782D36C" w:rsidR="000C0657" w:rsidRPr="00131F8C" w:rsidRDefault="002631F4"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13905</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4827EEF7" w14:textId="115E74E8"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14909</w:t>
            </w:r>
          </w:p>
        </w:tc>
        <w:tc>
          <w:tcPr>
            <w:tcW w:w="1413"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3F075B83" w14:textId="74A53334"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14027</w:t>
            </w:r>
          </w:p>
        </w:tc>
      </w:tr>
      <w:tr w:rsidR="000C0657" w14:paraId="07D1B04F" w14:textId="77777777" w:rsidTr="000C0657">
        <w:trPr>
          <w:trHeight w:val="485"/>
        </w:trPr>
        <w:tc>
          <w:tcPr>
            <w:tcW w:w="4527"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185DCCEB"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Природний приріст</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618B22F1" w14:textId="1DFD186C"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-112</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31C87402" w14:textId="1882A705"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1000</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72173F40" w14:textId="67B722A7"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1004</w:t>
            </w:r>
          </w:p>
        </w:tc>
        <w:tc>
          <w:tcPr>
            <w:tcW w:w="1413" w:type="dxa"/>
            <w:tcBorders>
              <w:top w:val="nil"/>
              <w:left w:val="nil"/>
              <w:bottom w:val="single" w:sz="8" w:space="0" w:color="C9C9C9"/>
              <w:right w:val="single" w:sz="8" w:space="0" w:color="C9C9C9"/>
            </w:tcBorders>
            <w:tcMar>
              <w:top w:w="100" w:type="dxa"/>
              <w:left w:w="100" w:type="dxa"/>
              <w:bottom w:w="100" w:type="dxa"/>
              <w:right w:w="100" w:type="dxa"/>
            </w:tcMar>
            <w:hideMark/>
          </w:tcPr>
          <w:p w14:paraId="00E261E1" w14:textId="77B94CA3"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-882</w:t>
            </w:r>
          </w:p>
        </w:tc>
      </w:tr>
      <w:tr w:rsidR="000C0657" w14:paraId="2F9B247F" w14:textId="77777777" w:rsidTr="000C0657">
        <w:trPr>
          <w:trHeight w:val="485"/>
        </w:trPr>
        <w:tc>
          <w:tcPr>
            <w:tcW w:w="4527"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hideMark/>
          </w:tcPr>
          <w:p w14:paraId="126589B0"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Сальдо міграції</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5C5FF2C0" w14:textId="0CD2F318"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197</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67F08EB8" w14:textId="4CBE6C16"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-8</w:t>
            </w:r>
          </w:p>
        </w:tc>
        <w:tc>
          <w:tcPr>
            <w:tcW w:w="1028"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12A01EA2" w14:textId="77777777" w:rsidR="000C0657" w:rsidRPr="00131F8C" w:rsidRDefault="000C0657"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197</w:t>
            </w:r>
          </w:p>
        </w:tc>
        <w:tc>
          <w:tcPr>
            <w:tcW w:w="1413"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hideMark/>
          </w:tcPr>
          <w:p w14:paraId="23C3F502" w14:textId="495E51F9" w:rsidR="000C0657" w:rsidRPr="00131F8C" w:rsidRDefault="0078141F" w:rsidP="00131F8C">
            <w:pPr>
              <w:pStyle w:val="af0"/>
              <w:numPr>
                <w:ilvl w:val="0"/>
                <w:numId w:val="26"/>
              </w:num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38</w:t>
            </w:r>
          </w:p>
        </w:tc>
      </w:tr>
      <w:tr w:rsidR="000C0657" w14:paraId="346858F7" w14:textId="77777777" w:rsidTr="000C0657">
        <w:trPr>
          <w:trHeight w:val="485"/>
        </w:trPr>
        <w:tc>
          <w:tcPr>
            <w:tcW w:w="4527"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6DD3DCA6" w14:textId="77777777" w:rsidR="000C0657" w:rsidRDefault="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Кількість осіб на 1 </w:t>
            </w:r>
            <w:proofErr w:type="spellStart"/>
            <w:r>
              <w:rPr>
                <w:rFonts w:ascii="Times New Roman" w:eastAsia="Times New Roman" w:hAnsi="Times New Roman" w:cs="Times New Roman"/>
                <w:sz w:val="28"/>
                <w:szCs w:val="28"/>
                <w:lang w:val="uk-UA"/>
              </w:rPr>
              <w:t>кв</w:t>
            </w:r>
            <w:proofErr w:type="spellEnd"/>
            <w:r>
              <w:rPr>
                <w:rFonts w:ascii="Times New Roman" w:eastAsia="Times New Roman" w:hAnsi="Times New Roman" w:cs="Times New Roman"/>
                <w:sz w:val="28"/>
                <w:szCs w:val="28"/>
                <w:lang w:val="uk-UA"/>
              </w:rPr>
              <w:t>. км</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73C4B534" w14:textId="77777777" w:rsidR="000C0657" w:rsidRPr="00131F8C" w:rsidRDefault="000C0657"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35</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5C68711E" w14:textId="3ECFF0AF"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32</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2DC87506" w14:textId="1D702D5E" w:rsidR="000C0657" w:rsidRPr="00131F8C" w:rsidRDefault="0078141F"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32</w:t>
            </w:r>
          </w:p>
        </w:tc>
        <w:tc>
          <w:tcPr>
            <w:tcW w:w="1413" w:type="dxa"/>
            <w:tcBorders>
              <w:top w:val="nil"/>
              <w:left w:val="nil"/>
              <w:bottom w:val="single" w:sz="8" w:space="0" w:color="C9C9C9"/>
              <w:right w:val="single" w:sz="8" w:space="0" w:color="C9C9C9"/>
            </w:tcBorders>
            <w:tcMar>
              <w:top w:w="100" w:type="dxa"/>
              <w:left w:w="100" w:type="dxa"/>
              <w:bottom w:w="100" w:type="dxa"/>
              <w:right w:w="100" w:type="dxa"/>
            </w:tcMar>
            <w:hideMark/>
          </w:tcPr>
          <w:p w14:paraId="7E3E3AF2" w14:textId="77777777" w:rsidR="000C0657" w:rsidRPr="00131F8C" w:rsidRDefault="000C0657" w:rsidP="00131F8C">
            <w:pPr>
              <w:spacing w:line="240" w:lineRule="auto"/>
              <w:jc w:val="center"/>
              <w:rPr>
                <w:rFonts w:ascii="Times New Roman" w:eastAsia="Times New Roman" w:hAnsi="Times New Roman" w:cs="Times New Roman"/>
                <w:sz w:val="28"/>
                <w:szCs w:val="28"/>
                <w:lang w:val="uk-UA"/>
              </w:rPr>
            </w:pPr>
            <w:r w:rsidRPr="00131F8C">
              <w:rPr>
                <w:rFonts w:ascii="Times New Roman" w:eastAsia="Times New Roman" w:hAnsi="Times New Roman" w:cs="Times New Roman"/>
                <w:sz w:val="28"/>
                <w:szCs w:val="28"/>
                <w:lang w:val="uk-UA"/>
              </w:rPr>
              <w:t>32</w:t>
            </w:r>
          </w:p>
        </w:tc>
      </w:tr>
      <w:tr w:rsidR="000C0657" w14:paraId="430C99F4" w14:textId="77777777" w:rsidTr="000C0657">
        <w:trPr>
          <w:trHeight w:val="485"/>
        </w:trPr>
        <w:tc>
          <w:tcPr>
            <w:tcW w:w="4527" w:type="dxa"/>
            <w:tcBorders>
              <w:top w:val="nil"/>
              <w:left w:val="single" w:sz="8" w:space="0" w:color="C9C9C9"/>
              <w:bottom w:val="single" w:sz="8" w:space="0" w:color="C9C9C9"/>
              <w:right w:val="single" w:sz="8" w:space="0" w:color="C9C9C9"/>
            </w:tcBorders>
            <w:tcMar>
              <w:top w:w="100" w:type="dxa"/>
              <w:left w:w="100" w:type="dxa"/>
              <w:bottom w:w="100" w:type="dxa"/>
              <w:right w:w="100" w:type="dxa"/>
            </w:tcMar>
            <w:hideMark/>
          </w:tcPr>
          <w:p w14:paraId="2229C9BC" w14:textId="77777777" w:rsidR="000C0657" w:rsidRDefault="000C0657">
            <w:pPr>
              <w:spacing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зростання чисельності населення</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382CE825" w14:textId="77777777" w:rsidR="000C0657" w:rsidRPr="00131F8C" w:rsidRDefault="000C0657" w:rsidP="00131F8C">
            <w:pPr>
              <w:spacing w:line="240" w:lineRule="auto"/>
              <w:jc w:val="center"/>
              <w:rPr>
                <w:rFonts w:ascii="Times New Roman" w:eastAsia="Times New Roman" w:hAnsi="Times New Roman" w:cs="Times New Roman"/>
                <w:i/>
                <w:iCs/>
                <w:sz w:val="28"/>
                <w:szCs w:val="28"/>
                <w:lang w:val="uk-UA"/>
              </w:rPr>
            </w:pPr>
            <w:r w:rsidRPr="00131F8C">
              <w:rPr>
                <w:rFonts w:ascii="Times New Roman" w:eastAsia="Times New Roman" w:hAnsi="Times New Roman" w:cs="Times New Roman"/>
                <w:i/>
                <w:iCs/>
                <w:sz w:val="28"/>
                <w:szCs w:val="28"/>
                <w:lang w:val="uk-UA"/>
              </w:rPr>
              <w:t>0,015</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2DD2ABC9" w14:textId="77777777" w:rsidR="000C0657" w:rsidRPr="00131F8C" w:rsidRDefault="000C0657" w:rsidP="00131F8C">
            <w:pPr>
              <w:spacing w:line="240" w:lineRule="auto"/>
              <w:jc w:val="center"/>
              <w:rPr>
                <w:rFonts w:ascii="Times New Roman" w:eastAsia="Times New Roman" w:hAnsi="Times New Roman" w:cs="Times New Roman"/>
                <w:i/>
                <w:iCs/>
                <w:sz w:val="28"/>
                <w:szCs w:val="28"/>
                <w:lang w:val="uk-UA"/>
              </w:rPr>
            </w:pPr>
            <w:r w:rsidRPr="00131F8C">
              <w:rPr>
                <w:rFonts w:ascii="Times New Roman" w:eastAsia="Times New Roman" w:hAnsi="Times New Roman" w:cs="Times New Roman"/>
                <w:i/>
                <w:iCs/>
                <w:sz w:val="28"/>
                <w:szCs w:val="28"/>
                <w:lang w:val="uk-UA"/>
              </w:rPr>
              <w:t>0,72</w:t>
            </w:r>
          </w:p>
        </w:tc>
        <w:tc>
          <w:tcPr>
            <w:tcW w:w="1028" w:type="dxa"/>
            <w:tcBorders>
              <w:top w:val="nil"/>
              <w:left w:val="nil"/>
              <w:bottom w:val="single" w:sz="8" w:space="0" w:color="C9C9C9"/>
              <w:right w:val="single" w:sz="8" w:space="0" w:color="C9C9C9"/>
            </w:tcBorders>
            <w:tcMar>
              <w:top w:w="100" w:type="dxa"/>
              <w:left w:w="100" w:type="dxa"/>
              <w:bottom w:w="100" w:type="dxa"/>
              <w:right w:w="100" w:type="dxa"/>
            </w:tcMar>
            <w:hideMark/>
          </w:tcPr>
          <w:p w14:paraId="0614F76B" w14:textId="77777777" w:rsidR="000C0657" w:rsidRPr="00131F8C" w:rsidRDefault="000C0657" w:rsidP="00131F8C">
            <w:pPr>
              <w:spacing w:line="240" w:lineRule="auto"/>
              <w:jc w:val="center"/>
              <w:rPr>
                <w:rFonts w:ascii="Times New Roman" w:eastAsia="Times New Roman" w:hAnsi="Times New Roman" w:cs="Times New Roman"/>
                <w:i/>
                <w:iCs/>
                <w:sz w:val="28"/>
                <w:szCs w:val="28"/>
                <w:lang w:val="uk-UA"/>
              </w:rPr>
            </w:pPr>
            <w:r w:rsidRPr="00131F8C">
              <w:rPr>
                <w:rFonts w:ascii="Times New Roman" w:eastAsia="Times New Roman" w:hAnsi="Times New Roman" w:cs="Times New Roman"/>
                <w:i/>
                <w:iCs/>
                <w:sz w:val="28"/>
                <w:szCs w:val="28"/>
                <w:lang w:val="uk-UA"/>
              </w:rPr>
              <w:t>16,2</w:t>
            </w:r>
          </w:p>
        </w:tc>
        <w:tc>
          <w:tcPr>
            <w:tcW w:w="1413" w:type="dxa"/>
            <w:tcBorders>
              <w:top w:val="nil"/>
              <w:left w:val="nil"/>
              <w:bottom w:val="single" w:sz="8" w:space="0" w:color="C9C9C9"/>
              <w:right w:val="single" w:sz="8" w:space="0" w:color="C9C9C9"/>
            </w:tcBorders>
            <w:tcMar>
              <w:top w:w="100" w:type="dxa"/>
              <w:left w:w="100" w:type="dxa"/>
              <w:bottom w:w="100" w:type="dxa"/>
              <w:right w:w="100" w:type="dxa"/>
            </w:tcMar>
            <w:hideMark/>
          </w:tcPr>
          <w:p w14:paraId="6D647C97" w14:textId="1ABDFF9B" w:rsidR="000C0657" w:rsidRPr="00131F8C" w:rsidRDefault="0078141F" w:rsidP="00131F8C">
            <w:pPr>
              <w:spacing w:line="240" w:lineRule="auto"/>
              <w:jc w:val="center"/>
              <w:rPr>
                <w:rFonts w:ascii="Times New Roman" w:eastAsia="Times New Roman" w:hAnsi="Times New Roman" w:cs="Times New Roman"/>
                <w:i/>
                <w:iCs/>
                <w:sz w:val="28"/>
                <w:szCs w:val="28"/>
                <w:lang w:val="uk-UA"/>
              </w:rPr>
            </w:pPr>
            <w:r w:rsidRPr="00131F8C">
              <w:rPr>
                <w:rFonts w:ascii="Times New Roman" w:eastAsia="Times New Roman" w:hAnsi="Times New Roman" w:cs="Times New Roman"/>
                <w:i/>
                <w:iCs/>
                <w:sz w:val="28"/>
                <w:szCs w:val="28"/>
                <w:lang w:val="uk-UA"/>
              </w:rPr>
              <w:t>-0,012</w:t>
            </w:r>
          </w:p>
        </w:tc>
      </w:tr>
    </w:tbl>
    <w:p w14:paraId="557AEB19" w14:textId="77777777" w:rsidR="000C0657" w:rsidRDefault="000C0657" w:rsidP="000C0657">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Джерело: дані громади</w:t>
      </w:r>
    </w:p>
    <w:p w14:paraId="679A0688" w14:textId="077BF9E9" w:rsidR="000C0657" w:rsidRDefault="000C0657" w:rsidP="000C0657">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Міграція жінок в </w:t>
      </w:r>
      <w:r w:rsidR="00261234">
        <w:rPr>
          <w:rFonts w:ascii="Times New Roman" w:eastAsia="Times New Roman" w:hAnsi="Times New Roman" w:cs="Times New Roman"/>
          <w:sz w:val="28"/>
          <w:szCs w:val="28"/>
          <w:lang w:val="uk-UA"/>
        </w:rPr>
        <w:t xml:space="preserve">міста </w:t>
      </w:r>
      <w:r>
        <w:rPr>
          <w:rFonts w:ascii="Times New Roman" w:eastAsia="Times New Roman" w:hAnsi="Times New Roman" w:cs="Times New Roman"/>
          <w:sz w:val="28"/>
          <w:szCs w:val="28"/>
          <w:lang w:val="uk-UA"/>
        </w:rPr>
        <w:t xml:space="preserve">Запоріжжя і Дніпро, або за межі України в пошуках роботи, безумовно в довшій перспективі спричинить значне погіршення демографічної ситуації в </w:t>
      </w:r>
      <w:proofErr w:type="spellStart"/>
      <w:r w:rsidR="00261234">
        <w:rPr>
          <w:rFonts w:ascii="Times New Roman" w:eastAsia="Times New Roman" w:hAnsi="Times New Roman" w:cs="Times New Roman"/>
          <w:sz w:val="28"/>
          <w:szCs w:val="28"/>
          <w:lang w:val="uk-UA"/>
        </w:rPr>
        <w:t>грмоаді</w:t>
      </w:r>
      <w:proofErr w:type="spellEnd"/>
      <w:r>
        <w:rPr>
          <w:rFonts w:ascii="Times New Roman" w:eastAsia="Times New Roman" w:hAnsi="Times New Roman" w:cs="Times New Roman"/>
          <w:sz w:val="28"/>
          <w:szCs w:val="28"/>
          <w:lang w:val="uk-UA"/>
        </w:rPr>
        <w:t xml:space="preserve">. Це пов’язано перш за все з тим, що виїжджати вирішують жінки працездатного віку, більш освічені та більш підприємливі. Пошук роботи за межами </w:t>
      </w:r>
      <w:r w:rsidR="00261234">
        <w:rPr>
          <w:rFonts w:ascii="Times New Roman" w:eastAsia="Times New Roman" w:hAnsi="Times New Roman" w:cs="Times New Roman"/>
          <w:sz w:val="28"/>
          <w:szCs w:val="28"/>
          <w:lang w:val="uk-UA"/>
        </w:rPr>
        <w:t>громади</w:t>
      </w:r>
      <w:r>
        <w:rPr>
          <w:rFonts w:ascii="Times New Roman" w:eastAsia="Times New Roman" w:hAnsi="Times New Roman" w:cs="Times New Roman"/>
          <w:sz w:val="28"/>
          <w:szCs w:val="28"/>
          <w:lang w:val="uk-UA"/>
        </w:rPr>
        <w:t xml:space="preserve"> зазвичай призводить до перенесення на довгий час свого сімейного життя в інші осередки, що вкрай несприятливим для громади з соціальних та економічних причин.</w:t>
      </w:r>
    </w:p>
    <w:p w14:paraId="1AF97131" w14:textId="77777777" w:rsidR="000C0657" w:rsidRDefault="000C0657" w:rsidP="000C0657">
      <w:pPr>
        <w:spacing w:after="0" w:line="240" w:lineRule="auto"/>
        <w:ind w:firstLine="567"/>
        <w:jc w:val="both"/>
        <w:rPr>
          <w:rFonts w:ascii="Times New Roman" w:eastAsia="Times New Roman" w:hAnsi="Times New Roman" w:cs="Times New Roman"/>
          <w:sz w:val="28"/>
          <w:szCs w:val="28"/>
          <w:lang w:val="uk-UA"/>
        </w:rPr>
      </w:pPr>
      <w:r>
        <w:rPr>
          <w:rFonts w:ascii="Times New Roman" w:eastAsia="Calibri" w:hAnsi="Times New Roman" w:cs="Times New Roman"/>
          <w:color w:val="000000"/>
          <w:sz w:val="28"/>
          <w:szCs w:val="28"/>
          <w:lang w:val="uk-UA"/>
        </w:rPr>
        <w:t>Демографічний чинник є одним із визначальних для забезпечення стабільного й безпечного розвитку громади і держави в цілому. Демографічна політика громади в сучасних умовах повинна бути спрямована на створення умов для поліпшення матеріального становища сімей з дітьми, розвитку системи соціального обслуговування сім’ї, збільшення видів послуг, що надаються сім’ї, зниженню материнської і дитячої смертності, посиленню профілактики захворювань.</w:t>
      </w:r>
    </w:p>
    <w:p w14:paraId="6E7819D9" w14:textId="77777777" w:rsidR="000C0657" w:rsidRDefault="000C0657" w:rsidP="000C0657">
      <w:pPr>
        <w:shd w:val="clear" w:color="auto" w:fill="FFFFFF"/>
        <w:spacing w:line="254" w:lineRule="auto"/>
        <w:jc w:val="both"/>
        <w:rPr>
          <w:rFonts w:ascii="Times New Roman" w:eastAsia="Calibri" w:hAnsi="Times New Roman" w:cs="Times New Roman"/>
          <w:sz w:val="28"/>
          <w:szCs w:val="28"/>
          <w:lang w:val="uk-UA"/>
        </w:rPr>
      </w:pPr>
      <w:r>
        <w:rPr>
          <w:rFonts w:ascii="Times New Roman" w:eastAsia="Times New Roman" w:hAnsi="Times New Roman" w:cs="Times New Roman"/>
          <w:b/>
          <w:color w:val="000000"/>
          <w:sz w:val="28"/>
          <w:szCs w:val="28"/>
          <w:lang w:val="uk-UA" w:eastAsia="ru-RU"/>
        </w:rPr>
        <w:tab/>
      </w:r>
      <w:r>
        <w:rPr>
          <w:rFonts w:ascii="Times New Roman" w:eastAsia="Calibri" w:hAnsi="Times New Roman" w:cs="Times New Roman"/>
          <w:sz w:val="28"/>
          <w:szCs w:val="28"/>
          <w:lang w:val="uk-UA"/>
        </w:rPr>
        <w:t>Соціально-демографічна характеристика громади наведена в таблиці.</w:t>
      </w:r>
    </w:p>
    <w:tbl>
      <w:tblPr>
        <w:tblW w:w="9306" w:type="dxa"/>
        <w:tblInd w:w="45" w:type="dxa"/>
        <w:tblBorders>
          <w:top w:val="single" w:sz="6" w:space="0" w:color="000000"/>
          <w:left w:val="single" w:sz="6" w:space="0" w:color="000000"/>
          <w:bottom w:val="single" w:sz="6" w:space="0" w:color="000000"/>
          <w:right w:val="single" w:sz="6" w:space="0" w:color="000000"/>
        </w:tblBorders>
        <w:tblLayout w:type="fixed"/>
        <w:tblCellMar>
          <w:left w:w="75" w:type="dxa"/>
          <w:right w:w="75" w:type="dxa"/>
        </w:tblCellMar>
        <w:tblLook w:val="04A0" w:firstRow="1" w:lastRow="0" w:firstColumn="1" w:lastColumn="0" w:noHBand="0" w:noVBand="1"/>
      </w:tblPr>
      <w:tblGrid>
        <w:gridCol w:w="468"/>
        <w:gridCol w:w="6853"/>
        <w:gridCol w:w="1985"/>
      </w:tblGrid>
      <w:tr w:rsidR="0078141F" w14:paraId="74B2F228" w14:textId="77777777" w:rsidTr="0078141F">
        <w:trPr>
          <w:cantSplit/>
          <w:trHeight w:val="264"/>
        </w:trPr>
        <w:tc>
          <w:tcPr>
            <w:tcW w:w="468" w:type="dxa"/>
            <w:vMerge w:val="restart"/>
            <w:tcBorders>
              <w:top w:val="single" w:sz="4" w:space="0" w:color="auto"/>
              <w:left w:val="single" w:sz="4" w:space="0" w:color="auto"/>
              <w:bottom w:val="single" w:sz="4" w:space="0" w:color="auto"/>
              <w:right w:val="single" w:sz="4" w:space="0" w:color="auto"/>
            </w:tcBorders>
          </w:tcPr>
          <w:p w14:paraId="6D47A11D" w14:textId="73571452" w:rsidR="0078141F" w:rsidRDefault="0078141F" w:rsidP="002F3EC7">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sz w:val="20"/>
                <w:szCs w:val="20"/>
                <w:lang w:val="uk-UA" w:eastAsia="x-none"/>
              </w:rPr>
              <w:t xml:space="preserve">  </w:t>
            </w:r>
            <w:r w:rsidR="002F3EC7">
              <w:rPr>
                <w:rFonts w:ascii="Times New Roman" w:eastAsia="Times New Roman" w:hAnsi="Times New Roman" w:cs="Times New Roman"/>
                <w:sz w:val="20"/>
                <w:szCs w:val="20"/>
                <w:lang w:val="uk-UA" w:eastAsia="x-none"/>
              </w:rPr>
              <w:t>№ з/п</w:t>
            </w:r>
          </w:p>
        </w:tc>
        <w:tc>
          <w:tcPr>
            <w:tcW w:w="6853" w:type="dxa"/>
            <w:vMerge w:val="restart"/>
            <w:tcBorders>
              <w:top w:val="single" w:sz="4" w:space="0" w:color="auto"/>
              <w:left w:val="single" w:sz="4" w:space="0" w:color="auto"/>
              <w:bottom w:val="single" w:sz="4" w:space="0" w:color="auto"/>
              <w:right w:val="single" w:sz="4" w:space="0" w:color="auto"/>
            </w:tcBorders>
          </w:tcPr>
          <w:p w14:paraId="4F50600C" w14:textId="77777777" w:rsidR="0078141F" w:rsidRDefault="0078141F">
            <w:pPr>
              <w:suppressAutoHyphens/>
              <w:spacing w:after="200" w:line="276" w:lineRule="auto"/>
              <w:contextualSpacing/>
              <w:jc w:val="center"/>
              <w:rPr>
                <w:rFonts w:ascii="Times New Roman" w:eastAsia="Times New Roman" w:hAnsi="Times New Roman" w:cs="Times New Roman"/>
                <w:b/>
                <w:color w:val="000000"/>
                <w:sz w:val="20"/>
                <w:szCs w:val="20"/>
                <w:bdr w:val="none" w:sz="0" w:space="0" w:color="auto" w:frame="1"/>
                <w:lang w:val="uk-UA" w:eastAsia="x-none"/>
              </w:rPr>
            </w:pPr>
          </w:p>
          <w:p w14:paraId="598191BC" w14:textId="77777777" w:rsidR="0078141F" w:rsidRDefault="0078141F">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b/>
                <w:color w:val="000000"/>
                <w:sz w:val="20"/>
                <w:szCs w:val="20"/>
                <w:bdr w:val="none" w:sz="0" w:space="0" w:color="auto" w:frame="1"/>
                <w:lang w:val="uk-UA" w:eastAsia="x-none"/>
              </w:rPr>
              <w:t>Назва показника та одиниця вимірювання</w:t>
            </w:r>
          </w:p>
        </w:tc>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AC0D048" w14:textId="77777777" w:rsidR="0078141F" w:rsidRDefault="0078141F">
            <w:pPr>
              <w:suppressAutoHyphens/>
              <w:spacing w:after="200" w:line="276" w:lineRule="auto"/>
              <w:contextualSpacing/>
              <w:jc w:val="center"/>
              <w:rPr>
                <w:rFonts w:ascii="Times New Roman" w:eastAsia="Times New Roman" w:hAnsi="Times New Roman" w:cs="Times New Roman"/>
                <w:b/>
                <w:sz w:val="20"/>
                <w:szCs w:val="20"/>
                <w:lang w:val="uk-UA" w:eastAsia="x-none"/>
              </w:rPr>
            </w:pPr>
          </w:p>
          <w:p w14:paraId="32034515" w14:textId="77777777" w:rsidR="0078141F" w:rsidRDefault="0078141F">
            <w:pPr>
              <w:suppressAutoHyphens/>
              <w:spacing w:after="200" w:line="276" w:lineRule="auto"/>
              <w:contextualSpacing/>
              <w:jc w:val="center"/>
              <w:rPr>
                <w:rFonts w:ascii="Times New Roman" w:eastAsia="Times New Roman" w:hAnsi="Times New Roman" w:cs="Times New Roman"/>
                <w:b/>
                <w:sz w:val="20"/>
                <w:szCs w:val="20"/>
                <w:lang w:val="uk-UA" w:eastAsia="x-none"/>
              </w:rPr>
            </w:pPr>
            <w:r>
              <w:rPr>
                <w:rFonts w:ascii="Times New Roman" w:eastAsia="Times New Roman" w:hAnsi="Times New Roman" w:cs="Times New Roman"/>
                <w:b/>
                <w:sz w:val="20"/>
                <w:szCs w:val="20"/>
                <w:lang w:val="uk-UA" w:eastAsia="x-none"/>
              </w:rPr>
              <w:t>Всього</w:t>
            </w:r>
          </w:p>
        </w:tc>
      </w:tr>
      <w:tr w:rsidR="0078141F" w14:paraId="2E33C496" w14:textId="77777777" w:rsidTr="002F3EC7">
        <w:trPr>
          <w:cantSplit/>
          <w:trHeight w:val="45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000E5D1" w14:textId="77777777" w:rsidR="0078141F" w:rsidRDefault="0078141F">
            <w:pPr>
              <w:spacing w:after="0"/>
              <w:rPr>
                <w:rFonts w:ascii="Times New Roman" w:eastAsia="Times New Roman" w:hAnsi="Times New Roman" w:cs="Times New Roman"/>
                <w:color w:val="000000"/>
                <w:sz w:val="20"/>
                <w:szCs w:val="20"/>
                <w:lang w:val="uk-UA" w:eastAsia="x-none"/>
              </w:rPr>
            </w:pPr>
          </w:p>
        </w:tc>
        <w:tc>
          <w:tcPr>
            <w:tcW w:w="6853" w:type="dxa"/>
            <w:vMerge/>
            <w:tcBorders>
              <w:top w:val="single" w:sz="4" w:space="0" w:color="auto"/>
              <w:left w:val="single" w:sz="4" w:space="0" w:color="auto"/>
              <w:bottom w:val="single" w:sz="4" w:space="0" w:color="auto"/>
              <w:right w:val="single" w:sz="4" w:space="0" w:color="auto"/>
            </w:tcBorders>
            <w:vAlign w:val="center"/>
            <w:hideMark/>
          </w:tcPr>
          <w:p w14:paraId="0D7D2B04" w14:textId="77777777" w:rsidR="0078141F" w:rsidRDefault="0078141F">
            <w:pPr>
              <w:spacing w:after="0"/>
              <w:rPr>
                <w:rFonts w:ascii="Times New Roman" w:eastAsia="Times New Roman" w:hAnsi="Times New Roman" w:cs="Times New Roman"/>
                <w:color w:val="000000"/>
                <w:sz w:val="20"/>
                <w:szCs w:val="20"/>
                <w:lang w:val="uk-UA" w:eastAsia="x-non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E7F2C0" w14:textId="77777777" w:rsidR="0078141F" w:rsidRDefault="0078141F">
            <w:pPr>
              <w:spacing w:after="0"/>
              <w:rPr>
                <w:rFonts w:ascii="Times New Roman" w:eastAsia="Times New Roman" w:hAnsi="Times New Roman" w:cs="Times New Roman"/>
                <w:b/>
                <w:sz w:val="20"/>
                <w:szCs w:val="20"/>
                <w:lang w:val="uk-UA" w:eastAsia="x-none"/>
              </w:rPr>
            </w:pPr>
          </w:p>
        </w:tc>
      </w:tr>
      <w:tr w:rsidR="0078141F" w14:paraId="283FB284"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130978E6"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1</w:t>
            </w:r>
          </w:p>
        </w:tc>
        <w:tc>
          <w:tcPr>
            <w:tcW w:w="6853" w:type="dxa"/>
            <w:tcBorders>
              <w:top w:val="single" w:sz="4" w:space="0" w:color="auto"/>
              <w:left w:val="single" w:sz="4" w:space="0" w:color="auto"/>
              <w:bottom w:val="single" w:sz="4" w:space="0" w:color="auto"/>
              <w:right w:val="single" w:sz="4" w:space="0" w:color="auto"/>
            </w:tcBorders>
            <w:hideMark/>
          </w:tcPr>
          <w:p w14:paraId="6D6FD130"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Чисельність наявного населення на кінець звітного року, осіб</w:t>
            </w:r>
          </w:p>
        </w:tc>
        <w:tc>
          <w:tcPr>
            <w:tcW w:w="1985" w:type="dxa"/>
            <w:tcBorders>
              <w:top w:val="single" w:sz="4" w:space="0" w:color="auto"/>
              <w:left w:val="single" w:sz="4" w:space="0" w:color="auto"/>
              <w:bottom w:val="single" w:sz="4" w:space="0" w:color="auto"/>
              <w:right w:val="single" w:sz="4" w:space="0" w:color="auto"/>
            </w:tcBorders>
            <w:hideMark/>
          </w:tcPr>
          <w:p w14:paraId="75B92322" w14:textId="3C6A6D82" w:rsidR="0078141F" w:rsidRPr="0078141F" w:rsidRDefault="0078141F" w:rsidP="00261234">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sidRPr="0078141F">
              <w:rPr>
                <w:rFonts w:ascii="Times New Roman" w:eastAsia="Times New Roman" w:hAnsi="Times New Roman" w:cs="Times New Roman"/>
                <w:color w:val="000000"/>
                <w:sz w:val="20"/>
                <w:szCs w:val="20"/>
                <w:lang w:val="uk-UA" w:eastAsia="x-none"/>
              </w:rPr>
              <w:t>14</w:t>
            </w:r>
            <w:r w:rsidR="00261234">
              <w:rPr>
                <w:rFonts w:ascii="Times New Roman" w:eastAsia="Times New Roman" w:hAnsi="Times New Roman" w:cs="Times New Roman"/>
                <w:color w:val="000000"/>
                <w:sz w:val="20"/>
                <w:szCs w:val="20"/>
                <w:lang w:val="uk-UA" w:eastAsia="x-none"/>
              </w:rPr>
              <w:t xml:space="preserve"> </w:t>
            </w:r>
            <w:r w:rsidRPr="0078141F">
              <w:rPr>
                <w:rFonts w:ascii="Times New Roman" w:eastAsia="Times New Roman" w:hAnsi="Times New Roman" w:cs="Times New Roman"/>
                <w:color w:val="000000"/>
                <w:sz w:val="20"/>
                <w:szCs w:val="20"/>
                <w:lang w:val="uk-UA" w:eastAsia="x-none"/>
              </w:rPr>
              <w:t>013</w:t>
            </w:r>
          </w:p>
        </w:tc>
      </w:tr>
      <w:tr w:rsidR="0078141F" w14:paraId="68F64454"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2EB02A00"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2</w:t>
            </w:r>
          </w:p>
        </w:tc>
        <w:tc>
          <w:tcPr>
            <w:tcW w:w="6853" w:type="dxa"/>
            <w:tcBorders>
              <w:top w:val="single" w:sz="4" w:space="0" w:color="auto"/>
              <w:left w:val="single" w:sz="4" w:space="0" w:color="auto"/>
              <w:bottom w:val="single" w:sz="4" w:space="0" w:color="auto"/>
              <w:right w:val="single" w:sz="4" w:space="0" w:color="auto"/>
            </w:tcBorders>
            <w:hideMark/>
          </w:tcPr>
          <w:p w14:paraId="374816BF"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Площа територіальної громади, тис. км</w:t>
            </w:r>
            <w:r>
              <w:rPr>
                <w:rFonts w:ascii="Times New Roman" w:eastAsia="Times New Roman" w:hAnsi="Times New Roman" w:cs="Times New Roman"/>
                <w:color w:val="000000"/>
                <w:sz w:val="20"/>
                <w:szCs w:val="20"/>
                <w:vertAlign w:val="superscript"/>
                <w:lang w:val="uk-UA" w:eastAsia="x-none"/>
              </w:rPr>
              <w:t>2</w:t>
            </w:r>
          </w:p>
        </w:tc>
        <w:tc>
          <w:tcPr>
            <w:tcW w:w="1985" w:type="dxa"/>
            <w:tcBorders>
              <w:top w:val="single" w:sz="4" w:space="0" w:color="auto"/>
              <w:left w:val="single" w:sz="4" w:space="0" w:color="auto"/>
              <w:bottom w:val="single" w:sz="4" w:space="0" w:color="auto"/>
              <w:right w:val="single" w:sz="4" w:space="0" w:color="auto"/>
            </w:tcBorders>
            <w:hideMark/>
          </w:tcPr>
          <w:p w14:paraId="639D6192" w14:textId="369F3BDF" w:rsidR="0078141F" w:rsidRPr="0078141F" w:rsidRDefault="00515582" w:rsidP="00261234">
            <w:pPr>
              <w:suppressAutoHyphens/>
              <w:spacing w:after="200" w:line="276" w:lineRule="auto"/>
              <w:contextualSpacing/>
              <w:jc w:val="center"/>
              <w:rPr>
                <w:rFonts w:ascii="Times New Roman" w:eastAsia="Times New Roman" w:hAnsi="Times New Roman" w:cs="Times New Roman"/>
                <w:sz w:val="20"/>
                <w:szCs w:val="20"/>
                <w:lang w:val="en-US" w:eastAsia="x-none"/>
              </w:rPr>
            </w:pPr>
            <w:r>
              <w:rPr>
                <w:rFonts w:ascii="Times New Roman" w:eastAsia="Times New Roman" w:hAnsi="Times New Roman" w:cs="Times New Roman"/>
                <w:sz w:val="20"/>
                <w:szCs w:val="20"/>
                <w:lang w:val="uk-UA" w:eastAsia="x-none"/>
              </w:rPr>
              <w:t>450</w:t>
            </w:r>
          </w:p>
        </w:tc>
      </w:tr>
      <w:tr w:rsidR="0078141F" w14:paraId="51290358"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4AA8269A"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3</w:t>
            </w:r>
          </w:p>
        </w:tc>
        <w:tc>
          <w:tcPr>
            <w:tcW w:w="6853" w:type="dxa"/>
            <w:tcBorders>
              <w:top w:val="single" w:sz="4" w:space="0" w:color="auto"/>
              <w:left w:val="single" w:sz="4" w:space="0" w:color="auto"/>
              <w:bottom w:val="single" w:sz="4" w:space="0" w:color="auto"/>
              <w:right w:val="single" w:sz="4" w:space="0" w:color="auto"/>
            </w:tcBorders>
            <w:hideMark/>
          </w:tcPr>
          <w:p w14:paraId="2FDDC4DA"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Кількість чоловіків, осіб</w:t>
            </w:r>
          </w:p>
        </w:tc>
        <w:tc>
          <w:tcPr>
            <w:tcW w:w="1985" w:type="dxa"/>
            <w:tcBorders>
              <w:top w:val="single" w:sz="4" w:space="0" w:color="auto"/>
              <w:left w:val="single" w:sz="4" w:space="0" w:color="auto"/>
              <w:bottom w:val="single" w:sz="4" w:space="0" w:color="auto"/>
              <w:right w:val="single" w:sz="4" w:space="0" w:color="auto"/>
            </w:tcBorders>
            <w:hideMark/>
          </w:tcPr>
          <w:p w14:paraId="69D5B00A" w14:textId="59F7FB54" w:rsidR="0078141F" w:rsidRPr="0078141F" w:rsidRDefault="0078141F" w:rsidP="00261234">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5</w:t>
            </w:r>
            <w:r w:rsidR="00261234">
              <w:rPr>
                <w:rFonts w:ascii="Times New Roman" w:eastAsia="Times New Roman" w:hAnsi="Times New Roman" w:cs="Times New Roman"/>
                <w:color w:val="000000"/>
                <w:sz w:val="20"/>
                <w:szCs w:val="20"/>
                <w:lang w:val="uk-UA" w:eastAsia="x-none"/>
              </w:rPr>
              <w:t xml:space="preserve"> </w:t>
            </w:r>
            <w:r>
              <w:rPr>
                <w:rFonts w:ascii="Times New Roman" w:eastAsia="Times New Roman" w:hAnsi="Times New Roman" w:cs="Times New Roman"/>
                <w:color w:val="000000"/>
                <w:sz w:val="20"/>
                <w:szCs w:val="20"/>
                <w:lang w:val="uk-UA" w:eastAsia="x-none"/>
              </w:rPr>
              <w:t>431</w:t>
            </w:r>
          </w:p>
        </w:tc>
      </w:tr>
      <w:tr w:rsidR="0078141F" w14:paraId="11D32505"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2D722D06"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4</w:t>
            </w:r>
          </w:p>
        </w:tc>
        <w:tc>
          <w:tcPr>
            <w:tcW w:w="6853" w:type="dxa"/>
            <w:tcBorders>
              <w:top w:val="single" w:sz="4" w:space="0" w:color="auto"/>
              <w:left w:val="single" w:sz="4" w:space="0" w:color="auto"/>
              <w:bottom w:val="single" w:sz="4" w:space="0" w:color="auto"/>
              <w:right w:val="single" w:sz="4" w:space="0" w:color="auto"/>
            </w:tcBorders>
            <w:hideMark/>
          </w:tcPr>
          <w:p w14:paraId="103601CB"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Кількість жінок, осіб</w:t>
            </w:r>
          </w:p>
        </w:tc>
        <w:tc>
          <w:tcPr>
            <w:tcW w:w="1985" w:type="dxa"/>
            <w:tcBorders>
              <w:top w:val="single" w:sz="4" w:space="0" w:color="auto"/>
              <w:left w:val="single" w:sz="4" w:space="0" w:color="auto"/>
              <w:bottom w:val="single" w:sz="4" w:space="0" w:color="auto"/>
              <w:right w:val="single" w:sz="4" w:space="0" w:color="auto"/>
            </w:tcBorders>
            <w:hideMark/>
          </w:tcPr>
          <w:p w14:paraId="02EF8E95" w14:textId="15C89DD3" w:rsidR="0078141F" w:rsidRPr="0078141F" w:rsidRDefault="00515582" w:rsidP="00261234">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6</w:t>
            </w:r>
            <w:r w:rsidR="00261234">
              <w:rPr>
                <w:rFonts w:ascii="Times New Roman" w:eastAsia="Times New Roman" w:hAnsi="Times New Roman" w:cs="Times New Roman"/>
                <w:color w:val="000000"/>
                <w:sz w:val="20"/>
                <w:szCs w:val="20"/>
                <w:lang w:val="uk-UA" w:eastAsia="x-none"/>
              </w:rPr>
              <w:t xml:space="preserve"> </w:t>
            </w:r>
            <w:r>
              <w:rPr>
                <w:rFonts w:ascii="Times New Roman" w:eastAsia="Times New Roman" w:hAnsi="Times New Roman" w:cs="Times New Roman"/>
                <w:color w:val="000000"/>
                <w:sz w:val="20"/>
                <w:szCs w:val="20"/>
                <w:lang w:val="uk-UA" w:eastAsia="x-none"/>
              </w:rPr>
              <w:t>288</w:t>
            </w:r>
          </w:p>
        </w:tc>
      </w:tr>
      <w:tr w:rsidR="0078141F" w14:paraId="59D5E2F9"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6C3FF466"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5</w:t>
            </w:r>
          </w:p>
        </w:tc>
        <w:tc>
          <w:tcPr>
            <w:tcW w:w="6853" w:type="dxa"/>
            <w:tcBorders>
              <w:top w:val="single" w:sz="4" w:space="0" w:color="auto"/>
              <w:left w:val="single" w:sz="4" w:space="0" w:color="auto"/>
              <w:bottom w:val="single" w:sz="4" w:space="0" w:color="auto"/>
              <w:right w:val="single" w:sz="4" w:space="0" w:color="auto"/>
            </w:tcBorders>
            <w:hideMark/>
          </w:tcPr>
          <w:p w14:paraId="6C8FE71C"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Кількість населення, молодшого від працездатного віку, осіб</w:t>
            </w:r>
          </w:p>
        </w:tc>
        <w:tc>
          <w:tcPr>
            <w:tcW w:w="1985" w:type="dxa"/>
            <w:tcBorders>
              <w:top w:val="single" w:sz="4" w:space="0" w:color="auto"/>
              <w:left w:val="single" w:sz="4" w:space="0" w:color="auto"/>
              <w:bottom w:val="single" w:sz="4" w:space="0" w:color="auto"/>
              <w:right w:val="single" w:sz="4" w:space="0" w:color="auto"/>
            </w:tcBorders>
            <w:hideMark/>
          </w:tcPr>
          <w:p w14:paraId="67A21953" w14:textId="4C5B69E3" w:rsidR="0078141F" w:rsidRPr="0078141F" w:rsidRDefault="0078141F" w:rsidP="00261234">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2</w:t>
            </w:r>
            <w:r w:rsidR="00261234">
              <w:rPr>
                <w:rFonts w:ascii="Times New Roman" w:eastAsia="Times New Roman" w:hAnsi="Times New Roman" w:cs="Times New Roman"/>
                <w:color w:val="000000"/>
                <w:sz w:val="20"/>
                <w:szCs w:val="20"/>
                <w:lang w:val="uk-UA" w:eastAsia="x-none"/>
              </w:rPr>
              <w:t xml:space="preserve"> </w:t>
            </w:r>
            <w:r>
              <w:rPr>
                <w:rFonts w:ascii="Times New Roman" w:eastAsia="Times New Roman" w:hAnsi="Times New Roman" w:cs="Times New Roman"/>
                <w:color w:val="000000"/>
                <w:sz w:val="20"/>
                <w:szCs w:val="20"/>
                <w:lang w:val="uk-UA" w:eastAsia="x-none"/>
              </w:rPr>
              <w:t>294</w:t>
            </w:r>
          </w:p>
        </w:tc>
      </w:tr>
      <w:tr w:rsidR="0078141F" w14:paraId="081D98FF" w14:textId="77777777" w:rsidTr="0078141F">
        <w:tc>
          <w:tcPr>
            <w:tcW w:w="468" w:type="dxa"/>
            <w:tcBorders>
              <w:top w:val="single" w:sz="4" w:space="0" w:color="auto"/>
              <w:left w:val="single" w:sz="4" w:space="0" w:color="auto"/>
              <w:bottom w:val="single" w:sz="4" w:space="0" w:color="auto"/>
              <w:right w:val="single" w:sz="4" w:space="0" w:color="auto"/>
            </w:tcBorders>
            <w:hideMark/>
          </w:tcPr>
          <w:p w14:paraId="7D71450B"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6</w:t>
            </w:r>
          </w:p>
        </w:tc>
        <w:tc>
          <w:tcPr>
            <w:tcW w:w="6853" w:type="dxa"/>
            <w:tcBorders>
              <w:top w:val="single" w:sz="4" w:space="0" w:color="auto"/>
              <w:left w:val="single" w:sz="4" w:space="0" w:color="auto"/>
              <w:bottom w:val="single" w:sz="4" w:space="0" w:color="auto"/>
              <w:right w:val="single" w:sz="4" w:space="0" w:color="auto"/>
            </w:tcBorders>
            <w:hideMark/>
          </w:tcPr>
          <w:p w14:paraId="7D72A7FC" w14:textId="77777777" w:rsidR="0078141F" w:rsidRDefault="0078141F">
            <w:pPr>
              <w:suppressAutoHyphens/>
              <w:spacing w:after="200" w:line="276" w:lineRule="auto"/>
              <w:contextualSpacing/>
              <w:jc w:val="both"/>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Кількість населення працездатного віку, осіб</w:t>
            </w:r>
          </w:p>
        </w:tc>
        <w:tc>
          <w:tcPr>
            <w:tcW w:w="1985" w:type="dxa"/>
            <w:tcBorders>
              <w:top w:val="single" w:sz="4" w:space="0" w:color="auto"/>
              <w:left w:val="single" w:sz="4" w:space="0" w:color="auto"/>
              <w:bottom w:val="single" w:sz="4" w:space="0" w:color="auto"/>
              <w:right w:val="single" w:sz="4" w:space="0" w:color="auto"/>
            </w:tcBorders>
            <w:hideMark/>
          </w:tcPr>
          <w:p w14:paraId="32A36B74" w14:textId="69FA192E" w:rsidR="0078141F" w:rsidRPr="0078141F" w:rsidRDefault="00DE17E1" w:rsidP="00261234">
            <w:pPr>
              <w:suppressAutoHyphens/>
              <w:spacing w:after="200" w:line="276" w:lineRule="auto"/>
              <w:contextualSpacing/>
              <w:jc w:val="center"/>
              <w:rPr>
                <w:rFonts w:ascii="Times New Roman" w:eastAsia="Times New Roman" w:hAnsi="Times New Roman" w:cs="Times New Roman"/>
                <w:color w:val="000000"/>
                <w:sz w:val="20"/>
                <w:szCs w:val="20"/>
                <w:lang w:val="uk-UA" w:eastAsia="x-none"/>
              </w:rPr>
            </w:pPr>
            <w:r>
              <w:rPr>
                <w:rFonts w:ascii="Times New Roman" w:eastAsia="Times New Roman" w:hAnsi="Times New Roman" w:cs="Times New Roman"/>
                <w:color w:val="000000"/>
                <w:sz w:val="20"/>
                <w:szCs w:val="20"/>
                <w:lang w:val="uk-UA" w:eastAsia="x-none"/>
              </w:rPr>
              <w:t>8</w:t>
            </w:r>
            <w:r w:rsidR="00261234">
              <w:rPr>
                <w:rFonts w:ascii="Times New Roman" w:eastAsia="Times New Roman" w:hAnsi="Times New Roman" w:cs="Times New Roman"/>
                <w:color w:val="000000"/>
                <w:sz w:val="20"/>
                <w:szCs w:val="20"/>
                <w:lang w:val="uk-UA" w:eastAsia="x-none"/>
              </w:rPr>
              <w:t xml:space="preserve"> </w:t>
            </w:r>
            <w:r>
              <w:rPr>
                <w:rFonts w:ascii="Times New Roman" w:eastAsia="Times New Roman" w:hAnsi="Times New Roman" w:cs="Times New Roman"/>
                <w:color w:val="000000"/>
                <w:sz w:val="20"/>
                <w:szCs w:val="20"/>
                <w:lang w:val="uk-UA" w:eastAsia="x-none"/>
              </w:rPr>
              <w:t>117</w:t>
            </w:r>
          </w:p>
        </w:tc>
      </w:tr>
    </w:tbl>
    <w:p w14:paraId="72461E43" w14:textId="62FBF760" w:rsidR="000C0657" w:rsidRDefault="00DE17E1" w:rsidP="000C0657">
      <w:pPr>
        <w:suppressAutoHyphens/>
        <w:spacing w:after="0" w:line="240" w:lineRule="auto"/>
        <w:ind w:firstLine="567"/>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w:t>
      </w:r>
    </w:p>
    <w:p w14:paraId="0703E216" w14:textId="77777777" w:rsidR="000C0657" w:rsidRDefault="000C0657" w:rsidP="000C0657">
      <w:pPr>
        <w:widowControl w:val="0"/>
        <w:tabs>
          <w:tab w:val="left" w:pos="0"/>
        </w:tabs>
        <w:spacing w:after="0" w:line="240" w:lineRule="auto"/>
        <w:ind w:firstLine="709"/>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rPr>
        <w:t>Актуальні питання зайнятості населення та ринку праці:</w:t>
      </w:r>
    </w:p>
    <w:p w14:paraId="3B050F47" w14:textId="77777777" w:rsidR="000C0657" w:rsidRDefault="000C0657" w:rsidP="00344D93">
      <w:pPr>
        <w:widowControl w:val="0"/>
        <w:numPr>
          <w:ilvl w:val="0"/>
          <w:numId w:val="10"/>
        </w:numPr>
        <w:tabs>
          <w:tab w:val="left" w:pos="142"/>
        </w:tabs>
        <w:suppressAutoHyphens/>
        <w:spacing w:after="0" w:line="240" w:lineRule="auto"/>
        <w:ind w:left="0" w:firstLine="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підвищення професійної підготовки та конкурентоспроможності незайнятого населення;</w:t>
      </w:r>
    </w:p>
    <w:p w14:paraId="4C27F3DA" w14:textId="77777777" w:rsidR="000C0657" w:rsidRDefault="000C0657" w:rsidP="00344D93">
      <w:pPr>
        <w:widowControl w:val="0"/>
        <w:numPr>
          <w:ilvl w:val="0"/>
          <w:numId w:val="10"/>
        </w:numPr>
        <w:tabs>
          <w:tab w:val="left" w:pos="142"/>
        </w:tabs>
        <w:suppressAutoHyphens/>
        <w:spacing w:after="0" w:line="240" w:lineRule="auto"/>
        <w:ind w:left="0" w:firstLine="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працевлаштування соціально незахищених категорій громадян, які потребують соціального захисту;</w:t>
      </w:r>
    </w:p>
    <w:p w14:paraId="33C2E2F7" w14:textId="77777777" w:rsidR="000C0657" w:rsidRDefault="000C0657" w:rsidP="00344D93">
      <w:pPr>
        <w:widowControl w:val="0"/>
        <w:numPr>
          <w:ilvl w:val="0"/>
          <w:numId w:val="10"/>
        </w:numPr>
        <w:tabs>
          <w:tab w:val="left" w:pos="142"/>
        </w:tabs>
        <w:suppressAutoHyphens/>
        <w:spacing w:after="0" w:line="240" w:lineRule="auto"/>
        <w:ind w:left="0" w:firstLine="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підвищення мотивації та стимулювання заінтересованості роботодавців до працевлаштування незайнятого населення.</w:t>
      </w:r>
    </w:p>
    <w:p w14:paraId="5689DF5E" w14:textId="77777777" w:rsidR="000C0657" w:rsidRDefault="000C0657" w:rsidP="000C0657">
      <w:pPr>
        <w:tabs>
          <w:tab w:val="left" w:pos="142"/>
          <w:tab w:val="num" w:pos="1083"/>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Головною метою питання зайнятості населення є</w:t>
      </w:r>
      <w:r>
        <w:rPr>
          <w:rFonts w:ascii="Times New Roman" w:eastAsia="Calibri" w:hAnsi="Times New Roman" w:cs="Times New Roman"/>
          <w:sz w:val="28"/>
          <w:szCs w:val="28"/>
          <w:lang w:val="uk-UA"/>
        </w:rPr>
        <w:t xml:space="preserve"> сприяння ефективній зайнятості населення, ефективне використання робочої сили та соціальний захист неконкурентоспроможних верств населення.</w:t>
      </w:r>
    </w:p>
    <w:p w14:paraId="024AF77D" w14:textId="77777777" w:rsidR="000C0657" w:rsidRDefault="000C0657" w:rsidP="000C0657">
      <w:pPr>
        <w:suppressAutoHyphens/>
        <w:spacing w:after="0" w:line="240" w:lineRule="auto"/>
        <w:ind w:firstLine="567"/>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Збільшення чисельності населення може мати позитивні наслідки для територіального розвитку, серед яких збільшення чисельності осіб працездатного віку; підвищення рівня трудової активності населення.</w:t>
      </w:r>
    </w:p>
    <w:p w14:paraId="15297431" w14:textId="4B9985A8" w:rsidR="000C0657" w:rsidRPr="00DE17E1" w:rsidRDefault="000C0657" w:rsidP="00DE17E1">
      <w:pPr>
        <w:suppressAutoHyphens/>
        <w:spacing w:after="0" w:line="240" w:lineRule="auto"/>
        <w:ind w:firstLine="567"/>
        <w:contextualSpacing/>
        <w:jc w:val="both"/>
        <w:rPr>
          <w:rFonts w:ascii="Times New Roman" w:eastAsia="Calibri" w:hAnsi="Times New Roman" w:cs="Times New Roman"/>
          <w:sz w:val="28"/>
          <w:szCs w:val="28"/>
          <w:lang w:val="uk-UA" w:eastAsia="ar-SA"/>
        </w:rPr>
      </w:pPr>
      <w:r>
        <w:rPr>
          <w:rFonts w:ascii="Times New Roman" w:eastAsia="Times New Roman" w:hAnsi="Times New Roman" w:cs="Times New Roman"/>
          <w:sz w:val="28"/>
          <w:szCs w:val="28"/>
          <w:lang w:val="uk-UA" w:eastAsia="x-none"/>
        </w:rPr>
        <w:t xml:space="preserve">Виконавчим комітетом </w:t>
      </w:r>
      <w:proofErr w:type="spellStart"/>
      <w:r>
        <w:rPr>
          <w:rFonts w:ascii="Times New Roman" w:eastAsia="Times New Roman" w:hAnsi="Times New Roman" w:cs="Times New Roman"/>
          <w:sz w:val="28"/>
          <w:szCs w:val="28"/>
          <w:lang w:val="uk-UA" w:eastAsia="x-none"/>
        </w:rPr>
        <w:t>Широківської</w:t>
      </w:r>
      <w:proofErr w:type="spellEnd"/>
      <w:r>
        <w:rPr>
          <w:rFonts w:ascii="Times New Roman" w:eastAsia="Times New Roman" w:hAnsi="Times New Roman" w:cs="Times New Roman"/>
          <w:sz w:val="28"/>
          <w:szCs w:val="28"/>
          <w:lang w:val="uk-UA" w:eastAsia="x-none"/>
        </w:rPr>
        <w:t xml:space="preserve"> сільської  ради ведеться облік всіх категорій населення, які потребують соціального захисту. </w:t>
      </w:r>
      <w:r w:rsidRPr="00DE17E1">
        <w:rPr>
          <w:rFonts w:ascii="Times New Roman" w:eastAsia="Calibri" w:hAnsi="Times New Roman" w:cs="Times New Roman"/>
          <w:b/>
          <w:i/>
          <w:sz w:val="28"/>
          <w:szCs w:val="28"/>
          <w:lang w:val="uk-UA"/>
        </w:rPr>
        <w:t>Головною метою демографічно-ресурсного розвитку громади є</w:t>
      </w:r>
      <w:r w:rsidRPr="00DE17E1">
        <w:rPr>
          <w:rFonts w:ascii="Times New Roman" w:eastAsia="Calibri" w:hAnsi="Times New Roman" w:cs="Times New Roman"/>
          <w:b/>
          <w:sz w:val="28"/>
          <w:szCs w:val="28"/>
          <w:lang w:val="uk-UA"/>
        </w:rPr>
        <w:t xml:space="preserve"> </w:t>
      </w:r>
      <w:r w:rsidRPr="00DE17E1">
        <w:rPr>
          <w:rFonts w:ascii="Times New Roman" w:eastAsia="Calibri" w:hAnsi="Times New Roman" w:cs="Times New Roman"/>
          <w:sz w:val="28"/>
          <w:szCs w:val="28"/>
          <w:lang w:val="uk-UA"/>
        </w:rPr>
        <w:t>створення необхідних умов для нормалізації процесів природного і механічного відтворення населення шляхом збереження і зміцнення репродуктивного здоров’я населення, формування та стимулювання здорового способу життя, розв’язання проблем гігієни і безпеки праці, підтримки молоді, захисту інвалідів та людей похилого віку.</w:t>
      </w:r>
    </w:p>
    <w:p w14:paraId="725B4142" w14:textId="77777777" w:rsidR="000C0657" w:rsidRPr="00DE17E1" w:rsidRDefault="000C0657" w:rsidP="000C0657">
      <w:pPr>
        <w:widowControl w:val="0"/>
        <w:tabs>
          <w:tab w:val="left" w:pos="0"/>
          <w:tab w:val="num" w:pos="1083"/>
        </w:tabs>
        <w:spacing w:after="0" w:line="240" w:lineRule="auto"/>
        <w:ind w:firstLine="567"/>
        <w:jc w:val="both"/>
        <w:rPr>
          <w:rFonts w:ascii="Times New Roman" w:eastAsia="Calibri" w:hAnsi="Times New Roman" w:cs="Times New Roman"/>
          <w:b/>
          <w:i/>
          <w:sz w:val="28"/>
          <w:szCs w:val="28"/>
          <w:lang w:val="uk-UA"/>
        </w:rPr>
      </w:pPr>
      <w:r w:rsidRPr="00DE17E1">
        <w:rPr>
          <w:rFonts w:ascii="Times New Roman" w:eastAsia="Calibri" w:hAnsi="Times New Roman" w:cs="Times New Roman"/>
          <w:b/>
          <w:i/>
          <w:sz w:val="28"/>
          <w:szCs w:val="28"/>
          <w:lang w:val="uk-UA"/>
        </w:rPr>
        <w:t>Основними завданнями демографічно-ресурсного розвитку громади є:</w:t>
      </w:r>
    </w:p>
    <w:p w14:paraId="16DB3218" w14:textId="442B5C20" w:rsidR="00267865" w:rsidRPr="00F5361F" w:rsidRDefault="00F5361F" w:rsidP="00F5361F">
      <w:pPr>
        <w:widowControl w:val="0"/>
        <w:tabs>
          <w:tab w:val="left" w:pos="0"/>
        </w:tabs>
        <w:suppressAutoHyphens/>
        <w:spacing w:after="0" w:line="240" w:lineRule="auto"/>
        <w:jc w:val="both"/>
        <w:rPr>
          <w:rFonts w:ascii="Times New Roman" w:hAnsi="Times New Roman" w:cs="Times New Roman"/>
          <w:sz w:val="28"/>
          <w:szCs w:val="28"/>
          <w:lang w:val="uk-UA" w:eastAsia="ar-SA"/>
        </w:rPr>
      </w:pPr>
      <w:r w:rsidRPr="00F5361F">
        <w:rPr>
          <w:rFonts w:ascii="Times New Roman" w:eastAsia="Calibri" w:hAnsi="Times New Roman" w:cs="Times New Roman"/>
          <w:sz w:val="28"/>
          <w:szCs w:val="28"/>
          <w:lang w:val="uk-UA" w:eastAsia="ar-SA"/>
        </w:rPr>
        <w:t>-</w:t>
      </w:r>
      <w:r>
        <w:rPr>
          <w:rFonts w:ascii="Times New Roman" w:hAnsi="Times New Roman" w:cs="Times New Roman"/>
          <w:sz w:val="28"/>
          <w:szCs w:val="28"/>
          <w:lang w:val="uk-UA" w:eastAsia="ar-SA"/>
        </w:rPr>
        <w:t xml:space="preserve"> </w:t>
      </w:r>
      <w:r w:rsidR="00267865" w:rsidRPr="00F5361F">
        <w:rPr>
          <w:rFonts w:ascii="Times New Roman" w:hAnsi="Times New Roman" w:cs="Times New Roman"/>
          <w:sz w:val="28"/>
          <w:szCs w:val="28"/>
          <w:lang w:val="uk-UA" w:eastAsia="ar-SA"/>
        </w:rPr>
        <w:t>створення умов щодо сприяння продуктивній зайнятості населення;</w:t>
      </w:r>
    </w:p>
    <w:p w14:paraId="08691930" w14:textId="6E120266" w:rsidR="00267865" w:rsidRPr="00F5361F" w:rsidRDefault="00F5361F" w:rsidP="00F5361F">
      <w:pPr>
        <w:widowControl w:val="0"/>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267865" w:rsidRPr="00F5361F">
        <w:rPr>
          <w:rFonts w:ascii="Times New Roman" w:eastAsia="Calibri" w:hAnsi="Times New Roman" w:cs="Times New Roman"/>
          <w:sz w:val="28"/>
          <w:szCs w:val="28"/>
          <w:lang w:val="uk-UA" w:eastAsia="ar-SA"/>
        </w:rPr>
        <w:t>сприяння працевлаштуванню населення громади, яке його потребує, у тому числі з числа внутрішньо переміщених осіб, зареєстрованих у філіях обласного центру зайнятості та їх структурних підрозділах;</w:t>
      </w:r>
    </w:p>
    <w:p w14:paraId="7A9660EB" w14:textId="5B2D1F9B" w:rsidR="00267865" w:rsidRPr="00F5361F" w:rsidRDefault="00F5361F" w:rsidP="00F5361F">
      <w:pPr>
        <w:widowControl w:val="0"/>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267865" w:rsidRPr="00F5361F">
        <w:rPr>
          <w:rFonts w:ascii="Times New Roman" w:eastAsia="Calibri" w:hAnsi="Times New Roman" w:cs="Times New Roman"/>
          <w:sz w:val="28"/>
          <w:szCs w:val="28"/>
          <w:lang w:val="uk-UA" w:eastAsia="ar-SA"/>
        </w:rPr>
        <w:t>сприяння адаптації демобілізованих військовослужбовців, ветеранів війни до умов сучасного ринку праці та реінтеграції їх в систему реальних трудових відносин, у тому числі сприяння розвитку підприємницької ініціативи;</w:t>
      </w:r>
    </w:p>
    <w:p w14:paraId="355C1031" w14:textId="589E882D" w:rsidR="00267865" w:rsidRPr="00F5361F" w:rsidRDefault="00F5361F" w:rsidP="00F5361F">
      <w:pPr>
        <w:widowControl w:val="0"/>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D56584" w:rsidRPr="00F5361F">
        <w:rPr>
          <w:rFonts w:ascii="Times New Roman" w:eastAsia="Calibri" w:hAnsi="Times New Roman" w:cs="Times New Roman"/>
          <w:sz w:val="28"/>
          <w:szCs w:val="28"/>
          <w:lang w:val="uk-UA" w:eastAsia="ar-SA"/>
        </w:rPr>
        <w:t>організація громадських, суспільно корисних та інших робіт тимчасового характеру для додаткового стимулювання мотивації до праці;</w:t>
      </w:r>
    </w:p>
    <w:p w14:paraId="25C56E04" w14:textId="3D32C164" w:rsidR="00D56584" w:rsidRPr="00F5361F" w:rsidRDefault="00F5361F" w:rsidP="00F5361F">
      <w:pPr>
        <w:widowControl w:val="0"/>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D56584" w:rsidRPr="00F5361F">
        <w:rPr>
          <w:rFonts w:ascii="Times New Roman" w:eastAsia="Calibri" w:hAnsi="Times New Roman" w:cs="Times New Roman"/>
          <w:sz w:val="28"/>
          <w:szCs w:val="28"/>
          <w:lang w:val="uk-UA" w:eastAsia="ar-SA"/>
        </w:rPr>
        <w:t>здійснення заходів, спрямованих на недопущення використання найманої праці без належного оформлення трудових відносин та легалізація «тіньової» зайнятості населення.</w:t>
      </w:r>
    </w:p>
    <w:p w14:paraId="31CE2DD7" w14:textId="77777777" w:rsidR="000C0657" w:rsidRPr="00D254D4" w:rsidRDefault="000C0657" w:rsidP="000C0657">
      <w:pPr>
        <w:widowControl w:val="0"/>
        <w:tabs>
          <w:tab w:val="left" w:pos="0"/>
        </w:tabs>
        <w:suppressAutoHyphens/>
        <w:spacing w:after="0" w:line="240" w:lineRule="auto"/>
        <w:jc w:val="both"/>
        <w:rPr>
          <w:rFonts w:ascii="Times New Roman" w:eastAsia="Calibri" w:hAnsi="Times New Roman" w:cs="Times New Roman"/>
          <w:sz w:val="12"/>
          <w:szCs w:val="12"/>
          <w:lang w:val="uk-UA"/>
        </w:rPr>
      </w:pPr>
    </w:p>
    <w:p w14:paraId="4DC16ED7" w14:textId="28C1075B" w:rsidR="000C0657" w:rsidRDefault="000C0657" w:rsidP="000C0657">
      <w:pPr>
        <w:shd w:val="clear" w:color="auto" w:fill="FFFFFF"/>
        <w:suppressAutoHyphens/>
        <w:spacing w:after="0" w:line="300" w:lineRule="atLeast"/>
        <w:jc w:val="both"/>
        <w:rPr>
          <w:rFonts w:ascii="Times New Roman" w:eastAsia="Times New Roman" w:hAnsi="Times New Roman" w:cs="Times New Roman"/>
          <w:b/>
          <w:bCs/>
          <w:color w:val="000000" w:themeColor="text1"/>
          <w:sz w:val="28"/>
          <w:szCs w:val="28"/>
          <w:lang w:val="uk-UA" w:eastAsia="ar-SA"/>
        </w:rPr>
      </w:pPr>
      <w:r>
        <w:rPr>
          <w:rFonts w:ascii="Times New Roman" w:eastAsia="Times New Roman" w:hAnsi="Times New Roman" w:cs="Times New Roman"/>
          <w:b/>
          <w:bCs/>
          <w:color w:val="000000" w:themeColor="text1"/>
          <w:sz w:val="28"/>
          <w:szCs w:val="28"/>
          <w:lang w:val="uk-UA" w:eastAsia="ar-SA"/>
        </w:rPr>
        <w:t xml:space="preserve">2.4. Аналіз соціально-економічного та культурного розвитку </w:t>
      </w:r>
      <w:proofErr w:type="spellStart"/>
      <w:r>
        <w:rPr>
          <w:rFonts w:ascii="Times New Roman" w:eastAsia="Times New Roman" w:hAnsi="Times New Roman" w:cs="Times New Roman"/>
          <w:b/>
          <w:bCs/>
          <w:color w:val="000000" w:themeColor="text1"/>
          <w:sz w:val="28"/>
          <w:szCs w:val="28"/>
          <w:lang w:val="uk-UA" w:eastAsia="ar-SA"/>
        </w:rPr>
        <w:t>Широківської</w:t>
      </w:r>
      <w:proofErr w:type="spellEnd"/>
      <w:r>
        <w:rPr>
          <w:rFonts w:ascii="Times New Roman" w:eastAsia="Times New Roman" w:hAnsi="Times New Roman" w:cs="Times New Roman"/>
          <w:b/>
          <w:bCs/>
          <w:color w:val="000000" w:themeColor="text1"/>
          <w:sz w:val="28"/>
          <w:szCs w:val="28"/>
          <w:lang w:val="uk-UA" w:eastAsia="ar-SA"/>
        </w:rPr>
        <w:t xml:space="preserve"> сільсько</w:t>
      </w:r>
      <w:r w:rsidR="00DE17E1">
        <w:rPr>
          <w:rFonts w:ascii="Times New Roman" w:eastAsia="Times New Roman" w:hAnsi="Times New Roman" w:cs="Times New Roman"/>
          <w:b/>
          <w:bCs/>
          <w:color w:val="000000" w:themeColor="text1"/>
          <w:sz w:val="28"/>
          <w:szCs w:val="28"/>
          <w:lang w:val="uk-UA" w:eastAsia="ar-SA"/>
        </w:rPr>
        <w:t>ї територіальної громади за 202</w:t>
      </w:r>
      <w:r w:rsidR="00233006">
        <w:rPr>
          <w:rFonts w:ascii="Times New Roman" w:eastAsia="Times New Roman" w:hAnsi="Times New Roman" w:cs="Times New Roman"/>
          <w:b/>
          <w:bCs/>
          <w:color w:val="000000" w:themeColor="text1"/>
          <w:sz w:val="28"/>
          <w:szCs w:val="28"/>
          <w:lang w:val="uk-UA" w:eastAsia="ar-SA"/>
        </w:rPr>
        <w:t>2</w:t>
      </w:r>
      <w:r w:rsidR="00DE17E1">
        <w:rPr>
          <w:rFonts w:ascii="Times New Roman" w:eastAsia="Times New Roman" w:hAnsi="Times New Roman" w:cs="Times New Roman"/>
          <w:b/>
          <w:bCs/>
          <w:color w:val="000000" w:themeColor="text1"/>
          <w:sz w:val="28"/>
          <w:szCs w:val="28"/>
          <w:lang w:val="uk-UA" w:eastAsia="ar-SA"/>
        </w:rPr>
        <w:t>-202</w:t>
      </w:r>
      <w:r w:rsidR="00233006">
        <w:rPr>
          <w:rFonts w:ascii="Times New Roman" w:eastAsia="Times New Roman" w:hAnsi="Times New Roman" w:cs="Times New Roman"/>
          <w:b/>
          <w:bCs/>
          <w:color w:val="000000" w:themeColor="text1"/>
          <w:sz w:val="28"/>
          <w:szCs w:val="28"/>
          <w:lang w:val="uk-UA" w:eastAsia="ar-SA"/>
        </w:rPr>
        <w:t>3</w:t>
      </w:r>
      <w:r>
        <w:rPr>
          <w:rFonts w:ascii="Times New Roman" w:eastAsia="Times New Roman" w:hAnsi="Times New Roman" w:cs="Times New Roman"/>
          <w:b/>
          <w:bCs/>
          <w:color w:val="000000" w:themeColor="text1"/>
          <w:sz w:val="28"/>
          <w:szCs w:val="28"/>
          <w:lang w:val="uk-UA" w:eastAsia="ar-SA"/>
        </w:rPr>
        <w:t xml:space="preserve"> роки</w:t>
      </w:r>
    </w:p>
    <w:p w14:paraId="10C610DD"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 24 лютого 2022 року </w:t>
      </w:r>
      <w:proofErr w:type="spellStart"/>
      <w:r>
        <w:rPr>
          <w:rFonts w:ascii="Times New Roman" w:hAnsi="Times New Roman" w:cs="Times New Roman"/>
          <w:color w:val="000000" w:themeColor="text1"/>
          <w:sz w:val="28"/>
          <w:szCs w:val="28"/>
          <w:lang w:val="uk-UA"/>
        </w:rPr>
        <w:t>Широківська</w:t>
      </w:r>
      <w:proofErr w:type="spellEnd"/>
      <w:r>
        <w:rPr>
          <w:rFonts w:ascii="Times New Roman" w:hAnsi="Times New Roman" w:cs="Times New Roman"/>
          <w:color w:val="000000" w:themeColor="text1"/>
          <w:sz w:val="28"/>
          <w:szCs w:val="28"/>
          <w:lang w:val="uk-UA"/>
        </w:rPr>
        <w:t xml:space="preserve"> територіальна громада, як і більшість українських громад, зіткнулася з викликами повномасштабного російського вторгнення. Всі плани на розвиток були одразу призупинені, адже життя кардинально змінилося за лічені секунди.  </w:t>
      </w:r>
    </w:p>
    <w:p w14:paraId="528C21E9" w14:textId="271B7E12" w:rsidR="000C0657" w:rsidRPr="00DE17E1" w:rsidRDefault="000C0657" w:rsidP="00DE17E1">
      <w:pPr>
        <w:shd w:val="clear" w:color="auto" w:fill="FFFFFF"/>
        <w:tabs>
          <w:tab w:val="left" w:pos="0"/>
          <w:tab w:val="left" w:pos="851"/>
        </w:tabs>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Кількості </w:t>
      </w:r>
      <w:r w:rsidR="00DE17E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громадян на території громади </w:t>
      </w:r>
      <w:r w:rsidR="00DE17E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збільшилась </w:t>
      </w:r>
      <w:r w:rsidR="00DE17E1">
        <w:rPr>
          <w:rFonts w:ascii="Times New Roman" w:hAnsi="Times New Roman" w:cs="Times New Roman"/>
          <w:color w:val="000000" w:themeColor="text1"/>
          <w:sz w:val="28"/>
          <w:szCs w:val="28"/>
          <w:lang w:val="uk-UA"/>
        </w:rPr>
        <w:t xml:space="preserve">  за рахунок 8936 осіб ВПО</w:t>
      </w:r>
      <w:r>
        <w:rPr>
          <w:rFonts w:ascii="Times New Roman" w:hAnsi="Times New Roman" w:cs="Times New Roman"/>
          <w:color w:val="000000" w:themeColor="text1"/>
          <w:sz w:val="28"/>
          <w:szCs w:val="28"/>
          <w:lang w:val="uk-UA"/>
        </w:rPr>
        <w:t>. До збільшення населення громади призвело повномасштабне вторгнення російської федерації на територію України, яке спричинило міграцію населення з окупованих терито</w:t>
      </w:r>
      <w:r w:rsidR="00DE17E1">
        <w:rPr>
          <w:rFonts w:ascii="Times New Roman" w:hAnsi="Times New Roman" w:cs="Times New Roman"/>
          <w:color w:val="000000" w:themeColor="text1"/>
          <w:sz w:val="28"/>
          <w:szCs w:val="28"/>
          <w:lang w:val="uk-UA"/>
        </w:rPr>
        <w:t>рій громад Запорізької області.</w:t>
      </w:r>
    </w:p>
    <w:p w14:paraId="64FDC142" w14:textId="77777777" w:rsidR="000C0657" w:rsidRDefault="000C0657" w:rsidP="000C0657">
      <w:pPr>
        <w:shd w:val="clear" w:color="auto" w:fill="FFFFFF"/>
        <w:tabs>
          <w:tab w:val="left" w:pos="0"/>
          <w:tab w:val="left" w:pos="851"/>
        </w:tabs>
        <w:spacing w:after="0" w:line="240" w:lineRule="auto"/>
        <w:ind w:firstLine="567"/>
        <w:jc w:val="both"/>
        <w:rPr>
          <w:rFonts w:ascii="Times New Roman" w:hAnsi="Times New Roman" w:cs="Times New Roman"/>
          <w:color w:val="000000" w:themeColor="text1"/>
          <w:sz w:val="12"/>
          <w:szCs w:val="12"/>
          <w:lang w:val="uk-UA"/>
        </w:rPr>
      </w:pPr>
    </w:p>
    <w:p w14:paraId="75EBE41B"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Сільська рада перейшла в режим цілодобової підтримки внутрішньо переміщених та евакуйованих осіб та місцевих жителів, які опинилися у скрутному становищі. Робота органу місцевого самоврядування, депутатського корпусу, місцевого бізнесу, мешканців громади спрямовувалась на максимально швидке реагування та вирішення проблем з </w:t>
      </w:r>
      <w:r>
        <w:rPr>
          <w:rFonts w:ascii="Times New Roman" w:hAnsi="Times New Roman" w:cs="Times New Roman"/>
          <w:color w:val="000000" w:themeColor="text1"/>
          <w:sz w:val="28"/>
          <w:szCs w:val="28"/>
          <w:lang w:val="uk-UA"/>
        </w:rPr>
        <w:lastRenderedPageBreak/>
        <w:t xml:space="preserve">розміщенням внутрішньо переміщених та евакуйованих осіб, пошуку медикаментів, продуктів харчування, одягу, взуття та засобів гігієни. </w:t>
      </w:r>
    </w:p>
    <w:p w14:paraId="759AC58F"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звітний період видатки з місцевого бюджету для надання підтримки та облаштування місць тимчасового перебування внутрішньо переміщених та евакуйованих осіб склали 137 169,2 тис. грн.</w:t>
      </w:r>
    </w:p>
    <w:p w14:paraId="4D99F290" w14:textId="18C478C1" w:rsidR="000C0657" w:rsidRDefault="000C0657" w:rsidP="000C0657">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Постійні перемовини з благодійними та гуманітарними фондами дали змогу забезпечити понад </w:t>
      </w:r>
      <w:r w:rsidR="00DE17E1">
        <w:rPr>
          <w:rFonts w:ascii="Times New Roman" w:eastAsia="Times New Roman" w:hAnsi="Times New Roman" w:cs="Times New Roman"/>
          <w:color w:val="000000" w:themeColor="text1"/>
          <w:sz w:val="28"/>
          <w:szCs w:val="28"/>
          <w:lang w:val="uk-UA"/>
        </w:rPr>
        <w:t>8</w:t>
      </w:r>
      <w:r w:rsidR="006C0331">
        <w:rPr>
          <w:rFonts w:ascii="Times New Roman" w:eastAsia="Times New Roman" w:hAnsi="Times New Roman" w:cs="Times New Roman"/>
          <w:color w:val="000000" w:themeColor="text1"/>
          <w:sz w:val="28"/>
          <w:szCs w:val="28"/>
          <w:lang w:val="uk-UA"/>
        </w:rPr>
        <w:t xml:space="preserve"> </w:t>
      </w:r>
      <w:r w:rsidR="00DE17E1">
        <w:rPr>
          <w:rFonts w:ascii="Times New Roman" w:eastAsia="Times New Roman" w:hAnsi="Times New Roman" w:cs="Times New Roman"/>
          <w:color w:val="000000" w:themeColor="text1"/>
          <w:sz w:val="28"/>
          <w:szCs w:val="28"/>
          <w:lang w:val="uk-UA"/>
        </w:rPr>
        <w:t>936</w:t>
      </w:r>
      <w:r>
        <w:rPr>
          <w:rFonts w:ascii="Times New Roman" w:eastAsia="Times New Roman" w:hAnsi="Times New Roman" w:cs="Times New Roman"/>
          <w:color w:val="000000" w:themeColor="text1"/>
          <w:sz w:val="28"/>
          <w:szCs w:val="28"/>
          <w:lang w:val="uk-UA"/>
        </w:rPr>
        <w:t xml:space="preserve"> внутрішньо переміщених осіб наборами </w:t>
      </w:r>
      <w:r>
        <w:rPr>
          <w:rFonts w:ascii="Times New Roman" w:eastAsia="Times New Roman" w:hAnsi="Times New Roman" w:cs="Times New Roman"/>
          <w:sz w:val="28"/>
          <w:szCs w:val="28"/>
          <w:lang w:val="uk-UA"/>
        </w:rPr>
        <w:t>товарів першої необхідності, гігієнічних засобів, продуктів, дитячого харчування, одягу тощо.</w:t>
      </w:r>
    </w:p>
    <w:p w14:paraId="25FB62A5" w14:textId="77777777" w:rsidR="000C0657" w:rsidRDefault="000C0657" w:rsidP="000C0657">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початку війни громада розширила коло партнерів. Ми співпрацювали і продовжуємо реалізовувати різноманітні суспільно важливі </w:t>
      </w:r>
      <w:proofErr w:type="spellStart"/>
      <w:r>
        <w:rPr>
          <w:rFonts w:ascii="Times New Roman" w:eastAsia="Times New Roman" w:hAnsi="Times New Roman" w:cs="Times New Roman"/>
          <w:sz w:val="28"/>
          <w:szCs w:val="28"/>
          <w:lang w:val="uk-UA"/>
        </w:rPr>
        <w:t>проєкти</w:t>
      </w:r>
      <w:proofErr w:type="spellEnd"/>
      <w:r>
        <w:rPr>
          <w:rFonts w:ascii="Times New Roman" w:eastAsia="Times New Roman" w:hAnsi="Times New Roman" w:cs="Times New Roman"/>
          <w:sz w:val="28"/>
          <w:szCs w:val="28"/>
          <w:lang w:val="uk-UA"/>
        </w:rPr>
        <w:t xml:space="preserve"> з Міжнародною гуманітарною організацією HEKS EPER (</w:t>
      </w:r>
      <w:proofErr w:type="spellStart"/>
      <w:r>
        <w:rPr>
          <w:rFonts w:ascii="Times New Roman" w:eastAsia="Times New Roman" w:hAnsi="Times New Roman" w:cs="Times New Roman"/>
          <w:sz w:val="28"/>
          <w:szCs w:val="28"/>
          <w:lang w:val="uk-UA"/>
        </w:rPr>
        <w:t>проєкти</w:t>
      </w:r>
      <w:proofErr w:type="spellEnd"/>
      <w:r>
        <w:rPr>
          <w:rFonts w:ascii="Times New Roman" w:eastAsia="Times New Roman" w:hAnsi="Times New Roman" w:cs="Times New Roman"/>
          <w:sz w:val="28"/>
          <w:szCs w:val="28"/>
          <w:lang w:val="uk-UA"/>
        </w:rPr>
        <w:t xml:space="preserve">), Українською освітньою платформою за </w:t>
      </w:r>
      <w:proofErr w:type="spellStart"/>
      <w:r>
        <w:rPr>
          <w:rFonts w:ascii="Times New Roman" w:eastAsia="Times New Roman" w:hAnsi="Times New Roman" w:cs="Times New Roman"/>
          <w:sz w:val="28"/>
          <w:szCs w:val="28"/>
          <w:lang w:val="uk-UA"/>
        </w:rPr>
        <w:t>проєктом</w:t>
      </w:r>
      <w:proofErr w:type="spellEnd"/>
      <w:r>
        <w:rPr>
          <w:rFonts w:ascii="Times New Roman" w:eastAsia="Times New Roman" w:hAnsi="Times New Roman" w:cs="Times New Roman"/>
          <w:sz w:val="28"/>
          <w:szCs w:val="28"/>
          <w:lang w:val="uk-UA"/>
        </w:rPr>
        <w:t xml:space="preserve"> "Будуємо Україну Разом", Фондом допомоги Запорізькому регіону з країн Європи "</w:t>
      </w:r>
      <w:proofErr w:type="spellStart"/>
      <w:r>
        <w:rPr>
          <w:rFonts w:ascii="Times New Roman" w:eastAsia="Times New Roman" w:hAnsi="Times New Roman" w:cs="Times New Roman"/>
          <w:sz w:val="28"/>
          <w:szCs w:val="28"/>
          <w:lang w:val="uk-UA"/>
        </w:rPr>
        <w:t>Help</w:t>
      </w:r>
      <w:proofErr w:type="spellEnd"/>
      <w:r>
        <w:rPr>
          <w:rFonts w:ascii="Times New Roman" w:eastAsia="Times New Roman" w:hAnsi="Times New Roman" w:cs="Times New Roman"/>
          <w:sz w:val="28"/>
          <w:szCs w:val="28"/>
          <w:lang w:val="uk-UA"/>
        </w:rPr>
        <w:t xml:space="preserve"> ЗП ЮА", Норвезькою радою у справах біженців в Україні, U-</w:t>
      </w:r>
      <w:proofErr w:type="spellStart"/>
      <w:r>
        <w:rPr>
          <w:rFonts w:ascii="Times New Roman" w:eastAsia="Times New Roman" w:hAnsi="Times New Roman" w:cs="Times New Roman"/>
          <w:sz w:val="28"/>
          <w:szCs w:val="28"/>
          <w:lang w:val="uk-UA"/>
        </w:rPr>
        <w:t>Lead</w:t>
      </w:r>
      <w:proofErr w:type="spellEnd"/>
      <w:r>
        <w:rPr>
          <w:rFonts w:ascii="Times New Roman" w:eastAsia="Times New Roman" w:hAnsi="Times New Roman" w:cs="Times New Roman"/>
          <w:sz w:val="28"/>
          <w:szCs w:val="28"/>
          <w:lang w:val="uk-UA"/>
        </w:rPr>
        <w:t xml:space="preserve">  з Європою, Німецьким товариством міжнародного співробітництва GIZ, Всесвітньою Продовольчою Програмою ООН (WFP), ФАО ООН, Фондом Рината Ахметова, Міжнародною глобальною неурядовою організацією з питань охорони здоров’я та гуманітарної допомоги "Project HOPE", Глобальною некомерційною організацією "</w:t>
      </w:r>
      <w:proofErr w:type="spellStart"/>
      <w:r>
        <w:rPr>
          <w:rFonts w:ascii="Times New Roman" w:eastAsia="Times New Roman" w:hAnsi="Times New Roman" w:cs="Times New Roman"/>
          <w:sz w:val="28"/>
          <w:szCs w:val="28"/>
          <w:lang w:val="uk-UA"/>
        </w:rPr>
        <w:t>Americares</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World</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Food</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Programme</w:t>
      </w:r>
      <w:proofErr w:type="spellEnd"/>
      <w:r>
        <w:rPr>
          <w:rFonts w:ascii="Times New Roman" w:eastAsia="Times New Roman" w:hAnsi="Times New Roman" w:cs="Times New Roman"/>
          <w:sz w:val="28"/>
          <w:szCs w:val="28"/>
          <w:lang w:val="uk-UA"/>
        </w:rPr>
        <w:t>, Запорізьким обласним гуманітарним штабом, БФ "Соціальні ініціативи бізнесу", БО "БФ "</w:t>
      </w:r>
      <w:proofErr w:type="spellStart"/>
      <w:r>
        <w:rPr>
          <w:rFonts w:ascii="Times New Roman" w:eastAsia="Times New Roman" w:hAnsi="Times New Roman" w:cs="Times New Roman"/>
          <w:sz w:val="28"/>
          <w:szCs w:val="28"/>
          <w:lang w:val="uk-UA"/>
        </w:rPr>
        <w:t>Посмішка.ЮА</w:t>
      </w:r>
      <w:proofErr w:type="spellEnd"/>
      <w:r>
        <w:rPr>
          <w:rFonts w:ascii="Times New Roman" w:eastAsia="Times New Roman" w:hAnsi="Times New Roman" w:cs="Times New Roman"/>
          <w:sz w:val="28"/>
          <w:szCs w:val="28"/>
          <w:lang w:val="uk-UA"/>
        </w:rPr>
        <w:t xml:space="preserve">", Карітас Запоріжжя та Карітас Маріуполь, Запорізький благодійний фонд "Єдність" за майбутнє", Благодійний фонд "Сподівання", ГО "BELUGA UA" в рамках реалізації програми </w:t>
      </w:r>
      <w:proofErr w:type="spellStart"/>
      <w:r>
        <w:rPr>
          <w:rFonts w:ascii="Times New Roman" w:eastAsia="Times New Roman" w:hAnsi="Times New Roman" w:cs="Times New Roman"/>
          <w:sz w:val="28"/>
          <w:szCs w:val="28"/>
          <w:lang w:val="uk-UA"/>
        </w:rPr>
        <w:t>World</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Central</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Kitchen</w:t>
      </w:r>
      <w:proofErr w:type="spellEnd"/>
      <w:r>
        <w:rPr>
          <w:rFonts w:ascii="Times New Roman" w:eastAsia="Times New Roman" w:hAnsi="Times New Roman" w:cs="Times New Roman"/>
          <w:sz w:val="28"/>
          <w:szCs w:val="28"/>
          <w:lang w:val="uk-UA"/>
        </w:rPr>
        <w:t>, ГО "Офіс перспективного розвитку", Громадська організація "</w:t>
      </w:r>
      <w:proofErr w:type="spellStart"/>
      <w:r>
        <w:rPr>
          <w:rFonts w:ascii="Times New Roman" w:eastAsia="Times New Roman" w:hAnsi="Times New Roman" w:cs="Times New Roman"/>
          <w:sz w:val="28"/>
          <w:szCs w:val="28"/>
          <w:lang w:val="uk-UA"/>
        </w:rPr>
        <w:t>УкрПростір</w:t>
      </w:r>
      <w:proofErr w:type="spellEnd"/>
      <w:r>
        <w:rPr>
          <w:rFonts w:ascii="Times New Roman" w:eastAsia="Times New Roman" w:hAnsi="Times New Roman" w:cs="Times New Roman"/>
          <w:sz w:val="28"/>
          <w:szCs w:val="28"/>
          <w:lang w:val="uk-UA"/>
        </w:rPr>
        <w:t>", ГО "СВОІ", Благодійна організація "Благодійний фонд "Волонтерський центр "Паляниця", ГО "Хмарочос", Волонтерське об'єднання «</w:t>
      </w:r>
      <w:proofErr w:type="spellStart"/>
      <w:r>
        <w:rPr>
          <w:rFonts w:ascii="Times New Roman" w:eastAsia="Times New Roman" w:hAnsi="Times New Roman" w:cs="Times New Roman"/>
          <w:sz w:val="28"/>
          <w:szCs w:val="28"/>
          <w:lang w:val="uk-UA"/>
        </w:rPr>
        <w:t>СпівДія</w:t>
      </w:r>
      <w:proofErr w:type="spellEnd"/>
      <w:r>
        <w:rPr>
          <w:rFonts w:ascii="Times New Roman" w:eastAsia="Times New Roman" w:hAnsi="Times New Roman" w:cs="Times New Roman"/>
          <w:sz w:val="28"/>
          <w:szCs w:val="28"/>
          <w:lang w:val="uk-UA"/>
        </w:rPr>
        <w:t xml:space="preserve">», ГО "Спільно Хаб", </w:t>
      </w:r>
      <w:proofErr w:type="spellStart"/>
      <w:r>
        <w:rPr>
          <w:rFonts w:ascii="Times New Roman" w:eastAsia="Times New Roman" w:hAnsi="Times New Roman" w:cs="Times New Roman"/>
          <w:sz w:val="28"/>
          <w:szCs w:val="28"/>
          <w:lang w:val="uk-UA"/>
        </w:rPr>
        <w:t>Співдія</w:t>
      </w:r>
      <w:proofErr w:type="spellEnd"/>
      <w:r>
        <w:rPr>
          <w:rFonts w:ascii="Times New Roman" w:eastAsia="Times New Roman" w:hAnsi="Times New Roman" w:cs="Times New Roman"/>
          <w:sz w:val="28"/>
          <w:szCs w:val="28"/>
          <w:lang w:val="uk-UA"/>
        </w:rPr>
        <w:t>, БФ «Менонітський Центр», БФ "Український жіночий фонд", ГО "Ділові українські жінки у Запорізькій області», ГО «Агенція сталого розвитку "Хмарочос"», Міський центр допомоги (м .Запоріжжя), Волонтерський центр "Гідність", Громадська спілка "Бізнес мережа сільських жінок", Угорська екуменічна служба допомоги та інші.</w:t>
      </w:r>
    </w:p>
    <w:p w14:paraId="38040FBC"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Згуртованість місцевих депутатів у прийнятті важливих рішень забезпечили  фінансову підтримку військових частин Збройних сил України, Національної гвардії України, Державної Прикордонної служби України,  підрозділів Державної служби України з надзвичайних ситуацій у Запорізькій області та  правоохоронних органів, адже всі вони перебувають у найбільших зонах ризику та небезпеки.</w:t>
      </w:r>
    </w:p>
    <w:p w14:paraId="0EDC7731" w14:textId="77777777" w:rsidR="000C0657" w:rsidRPr="00DE17E1" w:rsidRDefault="000C0657" w:rsidP="000C0657">
      <w:pPr>
        <w:spacing w:after="0" w:line="240" w:lineRule="auto"/>
        <w:ind w:firstLine="567"/>
        <w:jc w:val="both"/>
        <w:rPr>
          <w:rStyle w:val="afd"/>
          <w:bCs/>
          <w:i w:val="0"/>
          <w:color w:val="000000" w:themeColor="text1"/>
          <w:shd w:val="clear" w:color="auto" w:fill="FFFFFF"/>
          <w:lang w:val="uk-UA"/>
        </w:rPr>
      </w:pPr>
      <w:r>
        <w:rPr>
          <w:rFonts w:ascii="Times New Roman" w:hAnsi="Times New Roman" w:cs="Times New Roman"/>
          <w:color w:val="000000" w:themeColor="text1"/>
          <w:sz w:val="28"/>
          <w:szCs w:val="28"/>
          <w:lang w:val="uk-UA"/>
        </w:rPr>
        <w:t xml:space="preserve">Протягом звітного періоду </w:t>
      </w:r>
      <w:r>
        <w:rPr>
          <w:rFonts w:ascii="Times New Roman" w:hAnsi="Times New Roman" w:cs="Times New Roman"/>
          <w:sz w:val="28"/>
          <w:szCs w:val="28"/>
          <w:lang w:val="uk-UA"/>
        </w:rPr>
        <w:t>місцевий бюджет</w:t>
      </w:r>
      <w:r>
        <w:rPr>
          <w:rFonts w:ascii="Times New Roman" w:eastAsia="Calibri" w:hAnsi="Times New Roman" w:cs="Times New Roman"/>
          <w:sz w:val="28"/>
          <w:szCs w:val="28"/>
          <w:lang w:val="uk-UA"/>
        </w:rPr>
        <w:t xml:space="preserve"> форму</w:t>
      </w:r>
      <w:r>
        <w:rPr>
          <w:rFonts w:ascii="Times New Roman" w:hAnsi="Times New Roman" w:cs="Times New Roman"/>
          <w:sz w:val="28"/>
          <w:szCs w:val="28"/>
          <w:lang w:val="uk-UA"/>
        </w:rPr>
        <w:t>вався</w:t>
      </w:r>
      <w:r>
        <w:rPr>
          <w:rFonts w:ascii="Times New Roman" w:eastAsia="Calibri" w:hAnsi="Times New Roman" w:cs="Times New Roman"/>
          <w:sz w:val="28"/>
          <w:szCs w:val="28"/>
          <w:lang w:val="uk-UA"/>
        </w:rPr>
        <w:t xml:space="preserve"> за рахунок надходжень загальнодержавних податків та зборів, </w:t>
      </w:r>
      <w:r>
        <w:rPr>
          <w:rFonts w:ascii="Times New Roman" w:hAnsi="Times New Roman" w:cs="Times New Roman"/>
          <w:sz w:val="28"/>
          <w:szCs w:val="28"/>
          <w:lang w:val="uk-UA"/>
        </w:rPr>
        <w:t>неподаткових</w:t>
      </w:r>
      <w:r>
        <w:rPr>
          <w:rFonts w:ascii="Times New Roman" w:eastAsia="Calibri" w:hAnsi="Times New Roman" w:cs="Times New Roman"/>
          <w:sz w:val="28"/>
          <w:szCs w:val="28"/>
          <w:lang w:val="uk-UA"/>
        </w:rPr>
        <w:t xml:space="preserve"> надходжень, а також міжбюджетних трансфертів з державного, обласного та інших місцевих бюджетів. В</w:t>
      </w:r>
      <w:r>
        <w:rPr>
          <w:rFonts w:ascii="Times New Roman" w:hAnsi="Times New Roman" w:cs="Times New Roman"/>
          <w:color w:val="000000" w:themeColor="text1"/>
          <w:sz w:val="28"/>
          <w:szCs w:val="28"/>
          <w:lang w:val="uk-UA"/>
        </w:rPr>
        <w:t xml:space="preserve">иконання заходів Програми відбувалося </w:t>
      </w:r>
      <w:r w:rsidRPr="00DE17E1">
        <w:rPr>
          <w:rStyle w:val="afd"/>
          <w:rFonts w:ascii="Times New Roman" w:hAnsi="Times New Roman" w:cs="Times New Roman"/>
          <w:bCs/>
          <w:i w:val="0"/>
          <w:color w:val="000000" w:themeColor="text1"/>
          <w:sz w:val="28"/>
          <w:szCs w:val="28"/>
          <w:shd w:val="clear" w:color="auto" w:fill="FFFFFF"/>
          <w:lang w:val="uk-UA"/>
        </w:rPr>
        <w:t xml:space="preserve">з урахуванням фінансових ресурсів бюджету </w:t>
      </w:r>
      <w:proofErr w:type="spellStart"/>
      <w:r w:rsidRPr="00DE17E1">
        <w:rPr>
          <w:rStyle w:val="afd"/>
          <w:rFonts w:ascii="Times New Roman" w:hAnsi="Times New Roman" w:cs="Times New Roman"/>
          <w:bCs/>
          <w:i w:val="0"/>
          <w:color w:val="000000" w:themeColor="text1"/>
          <w:sz w:val="28"/>
          <w:szCs w:val="28"/>
          <w:shd w:val="clear" w:color="auto" w:fill="FFFFFF"/>
          <w:lang w:val="uk-UA"/>
        </w:rPr>
        <w:t>Широківської</w:t>
      </w:r>
      <w:proofErr w:type="spellEnd"/>
      <w:r w:rsidRPr="00DE17E1">
        <w:rPr>
          <w:rStyle w:val="afd"/>
          <w:rFonts w:ascii="Times New Roman" w:hAnsi="Times New Roman" w:cs="Times New Roman"/>
          <w:bCs/>
          <w:i w:val="0"/>
          <w:color w:val="000000" w:themeColor="text1"/>
          <w:sz w:val="28"/>
          <w:szCs w:val="28"/>
          <w:shd w:val="clear" w:color="auto" w:fill="FFFFFF"/>
          <w:lang w:val="uk-UA"/>
        </w:rPr>
        <w:t xml:space="preserve"> сільської територіальної громади.</w:t>
      </w:r>
    </w:p>
    <w:p w14:paraId="3AD548C0" w14:textId="77777777" w:rsidR="000C0657" w:rsidRDefault="000C0657" w:rsidP="000C0657">
      <w:pPr>
        <w:tabs>
          <w:tab w:val="left" w:pos="750"/>
        </w:tabs>
        <w:spacing w:after="0" w:line="240" w:lineRule="auto"/>
        <w:ind w:firstLine="567"/>
        <w:jc w:val="both"/>
        <w:rPr>
          <w:rFonts w:eastAsia="Calibri"/>
        </w:rPr>
      </w:pPr>
      <w:r>
        <w:rPr>
          <w:rFonts w:ascii="Times New Roman" w:eastAsia="Calibri" w:hAnsi="Times New Roman" w:cs="Times New Roman"/>
          <w:sz w:val="28"/>
          <w:szCs w:val="28"/>
          <w:lang w:val="uk-UA"/>
        </w:rPr>
        <w:lastRenderedPageBreak/>
        <w:t>Обсяг надходжень до місцевого бюджету  (без урахування міжбюджетних трансфертів та власних надходжень бюджетних установ)  склав:</w:t>
      </w:r>
    </w:p>
    <w:p w14:paraId="2354BF33" w14:textId="77777777" w:rsidR="000C0657" w:rsidRDefault="000C0657" w:rsidP="00344D93">
      <w:pPr>
        <w:pStyle w:val="a8"/>
        <w:numPr>
          <w:ilvl w:val="0"/>
          <w:numId w:val="12"/>
        </w:numPr>
        <w:tabs>
          <w:tab w:val="left" w:pos="0"/>
        </w:tabs>
        <w:spacing w:after="0" w:line="240" w:lineRule="auto"/>
        <w:ind w:left="0" w:firstLine="0"/>
        <w:jc w:val="both"/>
        <w:rPr>
          <w:rFonts w:eastAsia="Calibri"/>
          <w:sz w:val="28"/>
          <w:szCs w:val="28"/>
          <w:lang w:val="uk-UA"/>
        </w:rPr>
      </w:pPr>
      <w:r>
        <w:rPr>
          <w:sz w:val="28"/>
          <w:szCs w:val="28"/>
          <w:lang w:val="uk-UA"/>
        </w:rPr>
        <w:t>по загальному фонду -  817 226,7 тис. грн, у т .ч. у 2022 році  - 100 489,9 тис. грн, у 2023 році – 716 736,8 тис. грн. Планові показники надходжень (з урахуванням змін) у 2022 році виконано на 94,6 %, у  2023 році –  на 99,9 %.</w:t>
      </w:r>
    </w:p>
    <w:p w14:paraId="0537CC04" w14:textId="77777777" w:rsidR="000C0657" w:rsidRDefault="000C0657" w:rsidP="00344D93">
      <w:pPr>
        <w:pStyle w:val="a8"/>
        <w:numPr>
          <w:ilvl w:val="0"/>
          <w:numId w:val="12"/>
        </w:numPr>
        <w:tabs>
          <w:tab w:val="left" w:pos="0"/>
        </w:tabs>
        <w:spacing w:after="0" w:line="240" w:lineRule="auto"/>
        <w:ind w:left="0" w:firstLine="0"/>
        <w:jc w:val="both"/>
        <w:rPr>
          <w:sz w:val="28"/>
          <w:szCs w:val="28"/>
          <w:lang w:val="uk-UA"/>
        </w:rPr>
      </w:pPr>
      <w:r>
        <w:rPr>
          <w:color w:val="000000"/>
          <w:sz w:val="28"/>
          <w:szCs w:val="28"/>
          <w:lang w:val="uk-UA"/>
        </w:rPr>
        <w:t xml:space="preserve">по спеціальному фонду – </w:t>
      </w:r>
      <w:r>
        <w:rPr>
          <w:color w:val="000000" w:themeColor="text1"/>
          <w:sz w:val="28"/>
          <w:szCs w:val="28"/>
          <w:lang w:val="uk-UA"/>
        </w:rPr>
        <w:t>473,7 тис. грн,</w:t>
      </w:r>
      <w:r>
        <w:rPr>
          <w:color w:val="000000"/>
          <w:sz w:val="28"/>
          <w:szCs w:val="28"/>
          <w:lang w:val="uk-UA"/>
        </w:rPr>
        <w:t xml:space="preserve"> </w:t>
      </w:r>
      <w:r>
        <w:rPr>
          <w:sz w:val="28"/>
          <w:szCs w:val="28"/>
          <w:lang w:val="uk-UA"/>
        </w:rPr>
        <w:t>у т .ч. у 2022 році  - 79,1 тис. грн, у 2023 році – 394,6 тис. грн. Планові показники надходжень (з урахуванням змін) у 2022 році виконано на 85,4 %, у  2023 році –  на 117,8%.</w:t>
      </w:r>
    </w:p>
    <w:p w14:paraId="489A69AE" w14:textId="77777777" w:rsidR="000C0657" w:rsidRDefault="000C0657" w:rsidP="000C0657">
      <w:pPr>
        <w:tabs>
          <w:tab w:val="num" w:pos="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Обсяг міжбюджетних трансфертів за звітний період склав 273 455,0 тис. грн, у т. ч. у 2022 році – 49 357,2 тис. грн, у 2023 році – 224 097,8 тис. грн.</w:t>
      </w:r>
    </w:p>
    <w:p w14:paraId="66D502D6" w14:textId="77777777" w:rsidR="000C0657" w:rsidRDefault="000C0657" w:rsidP="000C0657">
      <w:pPr>
        <w:tabs>
          <w:tab w:val="num" w:pos="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Наявний фінансовий ресурс дозволив забезпечити: </w:t>
      </w:r>
    </w:p>
    <w:p w14:paraId="14DAC8A7" w14:textId="77777777" w:rsidR="000C0657" w:rsidRDefault="000C0657" w:rsidP="000C0657">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своєчасну виплату заробітної плати працівникам бюджетних установ, підпорядкованих сільській раді;</w:t>
      </w:r>
    </w:p>
    <w:p w14:paraId="28505A47" w14:textId="77777777" w:rsidR="000C0657" w:rsidRDefault="000C0657" w:rsidP="000C0657">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оплату за спожиті бюджетними установами енергоносії та комунальні послуги;</w:t>
      </w:r>
    </w:p>
    <w:p w14:paraId="2DA424B2" w14:textId="77777777" w:rsidR="000C0657" w:rsidRDefault="000C0657" w:rsidP="000C0657">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оплату видатків на придбання продуктів харчування та медикаментів; </w:t>
      </w:r>
    </w:p>
    <w:p w14:paraId="0D207E69" w14:textId="77777777" w:rsidR="000C0657" w:rsidRDefault="000C0657" w:rsidP="000C06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фінансування інших видатків, що забезпечують виконання бюджетними установами своїх функцій.</w:t>
      </w:r>
    </w:p>
    <w:p w14:paraId="329E2909"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галузі охорони здоров’я вдалося зміцнити матеріально-технічну базу КНП «Клініка «Сімейний лікар», а саме:</w:t>
      </w:r>
    </w:p>
    <w:p w14:paraId="7898FC28" w14:textId="77777777" w:rsidR="000C0657" w:rsidRDefault="000C0657" w:rsidP="000C0657">
      <w:pPr>
        <w:pStyle w:val="a8"/>
        <w:spacing w:after="0" w:line="240" w:lineRule="auto"/>
        <w:ind w:left="0"/>
        <w:jc w:val="both"/>
        <w:rPr>
          <w:sz w:val="28"/>
          <w:szCs w:val="28"/>
          <w:lang w:val="uk-UA"/>
        </w:rPr>
      </w:pPr>
      <w:r>
        <w:rPr>
          <w:sz w:val="28"/>
          <w:szCs w:val="28"/>
          <w:lang w:val="uk-UA"/>
        </w:rPr>
        <w:t>- здійснена закупівля та монтаж медичного обладнання згідно з переліком, затвердженим МОЗ України на суму 15 383,8 тис. грн;</w:t>
      </w:r>
    </w:p>
    <w:p w14:paraId="200E8C16" w14:textId="77777777" w:rsidR="000C0657" w:rsidRDefault="000C0657" w:rsidP="000C0657">
      <w:pPr>
        <w:pStyle w:val="a8"/>
        <w:spacing w:after="0" w:line="240" w:lineRule="auto"/>
        <w:ind w:left="0"/>
        <w:jc w:val="both"/>
        <w:rPr>
          <w:color w:val="FF0000"/>
          <w:sz w:val="28"/>
          <w:szCs w:val="28"/>
          <w:lang w:val="uk-UA"/>
        </w:rPr>
      </w:pPr>
      <w:r>
        <w:rPr>
          <w:sz w:val="28"/>
          <w:szCs w:val="28"/>
          <w:lang w:val="uk-UA"/>
        </w:rPr>
        <w:t>-  придбано обладнання для господарської діяльності на суму 7 092,2 тис. грн;</w:t>
      </w:r>
    </w:p>
    <w:p w14:paraId="6920DDB7" w14:textId="77777777" w:rsidR="000C0657" w:rsidRDefault="000C0657" w:rsidP="000C0657">
      <w:pPr>
        <w:pStyle w:val="a8"/>
        <w:spacing w:after="0" w:line="240" w:lineRule="auto"/>
        <w:ind w:left="0"/>
        <w:jc w:val="both"/>
        <w:rPr>
          <w:sz w:val="28"/>
          <w:szCs w:val="28"/>
          <w:lang w:val="uk-UA"/>
        </w:rPr>
      </w:pPr>
      <w:r>
        <w:rPr>
          <w:sz w:val="28"/>
          <w:szCs w:val="28"/>
          <w:lang w:val="uk-UA"/>
        </w:rPr>
        <w:t xml:space="preserve">- виготовлена проектно-кошторисна документація по об’єктах: «Капітальний ремонт зовнішніх стін хірургічного корпусу, прибудови до хірургічного відділення з </w:t>
      </w:r>
      <w:proofErr w:type="spellStart"/>
      <w:r>
        <w:rPr>
          <w:sz w:val="28"/>
          <w:szCs w:val="28"/>
          <w:lang w:val="uk-UA"/>
        </w:rPr>
        <w:t>термомодернізацією</w:t>
      </w:r>
      <w:proofErr w:type="spellEnd"/>
      <w:r>
        <w:rPr>
          <w:sz w:val="28"/>
          <w:szCs w:val="28"/>
          <w:lang w:val="uk-UA"/>
        </w:rPr>
        <w:t xml:space="preserve"> та благоустрій прилеглої території за </w:t>
      </w:r>
      <w:proofErr w:type="spellStart"/>
      <w:r>
        <w:rPr>
          <w:sz w:val="28"/>
          <w:szCs w:val="28"/>
          <w:lang w:val="uk-UA"/>
        </w:rPr>
        <w:t>адресою</w:t>
      </w:r>
      <w:proofErr w:type="spellEnd"/>
      <w:r>
        <w:rPr>
          <w:sz w:val="28"/>
          <w:szCs w:val="28"/>
          <w:lang w:val="uk-UA"/>
        </w:rPr>
        <w:t xml:space="preserve">: м. Запоріжжя вул. Лікарняна, 18» на суму 450,0 тис. грн; «Реконструкція внутрішніх приміщень та інженерних мереж хірургічного корпусу, прибудови до хірургічного відділення, літера «З,31» за </w:t>
      </w:r>
      <w:proofErr w:type="spellStart"/>
      <w:r>
        <w:rPr>
          <w:sz w:val="28"/>
          <w:szCs w:val="28"/>
          <w:lang w:val="uk-UA"/>
        </w:rPr>
        <w:t>адресою</w:t>
      </w:r>
      <w:proofErr w:type="spellEnd"/>
      <w:r>
        <w:rPr>
          <w:sz w:val="28"/>
          <w:szCs w:val="28"/>
          <w:lang w:val="uk-UA"/>
        </w:rPr>
        <w:t xml:space="preserve">: м. Запоріжжя вул. Лікарняна, 18»  на суму 625,0 тис. грн; «Реконструкція недобудованої будівлі під будівлю для розміщення обладнання для </w:t>
      </w:r>
      <w:proofErr w:type="spellStart"/>
      <w:r>
        <w:rPr>
          <w:sz w:val="28"/>
          <w:szCs w:val="28"/>
          <w:lang w:val="uk-UA"/>
        </w:rPr>
        <w:t>деконтомінації</w:t>
      </w:r>
      <w:proofErr w:type="spellEnd"/>
      <w:r>
        <w:rPr>
          <w:sz w:val="28"/>
          <w:szCs w:val="28"/>
          <w:lang w:val="uk-UA"/>
        </w:rPr>
        <w:t xml:space="preserve"> медичних відходів та благоустрій прилеглої території за </w:t>
      </w:r>
      <w:proofErr w:type="spellStart"/>
      <w:r>
        <w:rPr>
          <w:sz w:val="28"/>
          <w:szCs w:val="28"/>
          <w:lang w:val="uk-UA"/>
        </w:rPr>
        <w:t>адресою</w:t>
      </w:r>
      <w:proofErr w:type="spellEnd"/>
      <w:r>
        <w:rPr>
          <w:sz w:val="28"/>
          <w:szCs w:val="28"/>
          <w:lang w:val="uk-UA"/>
        </w:rPr>
        <w:t>: вул. Лікарняна, 18 м. Запоріжжя» на суму 155,6 тис. грн.</w:t>
      </w:r>
    </w:p>
    <w:p w14:paraId="2CE69863" w14:textId="77777777" w:rsidR="000C0657" w:rsidRDefault="000C0657" w:rsidP="000C0657">
      <w:pPr>
        <w:pStyle w:val="a8"/>
        <w:spacing w:after="0" w:line="240" w:lineRule="auto"/>
        <w:ind w:left="0" w:firstLine="567"/>
        <w:jc w:val="both"/>
        <w:rPr>
          <w:sz w:val="28"/>
          <w:szCs w:val="28"/>
          <w:lang w:val="uk-UA"/>
        </w:rPr>
      </w:pPr>
      <w:r>
        <w:rPr>
          <w:sz w:val="28"/>
          <w:szCs w:val="28"/>
          <w:lang w:val="uk-UA"/>
        </w:rPr>
        <w:t>Війна внесла свої корективи і в сферу освіти. На першочергові завдання вийшли безпека середовища: протипожежна сигналізація, облаштування сховищ в закладах освіти, забезпечення безперебійними джерелами живлення.</w:t>
      </w:r>
    </w:p>
    <w:p w14:paraId="2570DED0" w14:textId="77777777" w:rsidR="000C0657" w:rsidRDefault="000C0657" w:rsidP="000C0657">
      <w:pPr>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 xml:space="preserve">Здійснено капітальний ремонт приміщення будівлі </w:t>
      </w:r>
      <w:proofErr w:type="spellStart"/>
      <w:r>
        <w:rPr>
          <w:rFonts w:ascii="Times New Roman" w:hAnsi="Times New Roman" w:cs="Times New Roman"/>
          <w:sz w:val="28"/>
          <w:lang w:val="uk-UA"/>
        </w:rPr>
        <w:t>Петропільського</w:t>
      </w:r>
      <w:proofErr w:type="spellEnd"/>
      <w:r>
        <w:rPr>
          <w:rFonts w:ascii="Times New Roman" w:hAnsi="Times New Roman" w:cs="Times New Roman"/>
          <w:sz w:val="28"/>
          <w:lang w:val="uk-UA"/>
        </w:rPr>
        <w:t xml:space="preserve"> ліцею, з метою можливого використання як найпростішого укриття, на суму  5 057,6 тис. грн; розроблено проектно-кошторисну документацію по об’єкту: «Капітальний ремонт найпростішого укриття (підвального приміщення) у будівлі Лукашівської гімназії «Мрія» на суму  603,1 тис. грн.</w:t>
      </w:r>
    </w:p>
    <w:p w14:paraId="7620AB06" w14:textId="77777777" w:rsidR="000C0657" w:rsidRDefault="000C0657" w:rsidP="000C0657">
      <w:pPr>
        <w:spacing w:after="0" w:line="240" w:lineRule="auto"/>
        <w:ind w:firstLine="567"/>
        <w:jc w:val="both"/>
        <w:rPr>
          <w:rFonts w:ascii="Times New Roman" w:hAnsi="Times New Roman" w:cs="Times New Roman"/>
          <w:sz w:val="28"/>
          <w:lang w:val="uk-UA"/>
        </w:rPr>
      </w:pPr>
      <w:r>
        <w:rPr>
          <w:rFonts w:ascii="Times New Roman" w:hAnsi="Times New Roman" w:cs="Times New Roman"/>
          <w:color w:val="000000" w:themeColor="text1"/>
          <w:sz w:val="28"/>
          <w:szCs w:val="28"/>
          <w:lang w:val="uk-UA"/>
        </w:rPr>
        <w:t>У сфері соціального захисту населення робота спрямовувалась на опрацювання</w:t>
      </w:r>
      <w:r>
        <w:rPr>
          <w:rFonts w:ascii="Times New Roman" w:hAnsi="Times New Roman" w:cs="Times New Roman"/>
          <w:sz w:val="28"/>
          <w:szCs w:val="28"/>
          <w:lang w:val="uk-UA"/>
        </w:rPr>
        <w:t xml:space="preserve"> 8380 звернень </w:t>
      </w:r>
      <w:r>
        <w:rPr>
          <w:rFonts w:ascii="Times New Roman" w:hAnsi="Times New Roman" w:cs="Times New Roman"/>
          <w:color w:val="000000" w:themeColor="text1"/>
          <w:sz w:val="28"/>
          <w:szCs w:val="28"/>
          <w:lang w:val="uk-UA"/>
        </w:rPr>
        <w:t>від мешканців громади та внутрішньо переміщених осіб.</w:t>
      </w:r>
    </w:p>
    <w:p w14:paraId="5E4E00BC"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Одним із пріоритетних напрямків діяльності сільської ради є соціальних захист громадян та підтримка незахищених верств населення. </w:t>
      </w:r>
    </w:p>
    <w:p w14:paraId="717F1A5D" w14:textId="77777777" w:rsidR="000C0657" w:rsidRDefault="000C0657" w:rsidP="000C0657">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реалізацію заходів Програми соціального захисту населення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територіальної громади "Назустріч людям" спрямовано коштів на виплату матеріальних допомог мешканцям громади за зверненням на суму 454,1 тис. грн, зокрема на виплату:</w:t>
      </w:r>
    </w:p>
    <w:p w14:paraId="34235B78"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матеріальної допомоги особам з онкологічними захворюваннями – 14,0 тис. грн. (7 осіб);</w:t>
      </w:r>
    </w:p>
    <w:p w14:paraId="4B78E3D5"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матеріальної допомоги на лікування – 5,0 тис. грн (5 осіб);</w:t>
      </w:r>
    </w:p>
    <w:p w14:paraId="77C94907"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color w:val="000000"/>
          <w:sz w:val="28"/>
          <w:szCs w:val="28"/>
          <w:lang w:val="uk-UA"/>
        </w:rPr>
        <w:t xml:space="preserve"> матеріальної допомоги дітям - сиротам, яким виповнилось 18 років (постанова Кабінету Міністрів України від 25.08.2005 № 823 </w:t>
      </w:r>
      <w:r>
        <w:rPr>
          <w:rFonts w:ascii="Times New Roman" w:hAnsi="Times New Roman" w:cs="Times New Roman"/>
          <w:b/>
          <w:bCs/>
          <w:color w:val="000000" w:themeColor="text1"/>
          <w:sz w:val="28"/>
          <w:szCs w:val="28"/>
          <w:shd w:val="clear" w:color="auto" w:fill="FFFFFF"/>
          <w:lang w:val="uk-UA"/>
        </w:rPr>
        <w:t>«</w:t>
      </w:r>
      <w:r>
        <w:rPr>
          <w:rFonts w:ascii="Times New Roman" w:hAnsi="Times New Roman" w:cs="Times New Roman"/>
          <w:bCs/>
          <w:color w:val="000000" w:themeColor="text1"/>
          <w:sz w:val="28"/>
          <w:szCs w:val="28"/>
          <w:shd w:val="clear" w:color="auto" w:fill="FFFFFF"/>
          <w:lang w:val="uk-UA"/>
        </w:rPr>
        <w:t>Про затвердження Порядку надання одноразової допомоги дітям-сиротам і дітям, позбавленим батьківського піклування, після досягнення 18-річного віку»</w:t>
      </w:r>
      <w:r>
        <w:rPr>
          <w:rFonts w:ascii="Times New Roman" w:hAnsi="Times New Roman" w:cs="Times New Roman"/>
          <w:color w:val="000000" w:themeColor="text1"/>
          <w:sz w:val="28"/>
          <w:szCs w:val="28"/>
          <w:lang w:val="uk-UA"/>
        </w:rPr>
        <w:t>) -  7,2 тис. грн</w:t>
      </w:r>
      <w:r>
        <w:rPr>
          <w:rFonts w:ascii="Times New Roman" w:hAnsi="Times New Roman" w:cs="Times New Roman"/>
          <w:sz w:val="28"/>
          <w:szCs w:val="28"/>
          <w:lang w:val="uk-UA"/>
        </w:rPr>
        <w:t xml:space="preserve"> (4 особи);</w:t>
      </w:r>
    </w:p>
    <w:p w14:paraId="00038BE8"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щомісячної матеріальної допомоги особам, які страждають на рідкісні (</w:t>
      </w:r>
      <w:proofErr w:type="spellStart"/>
      <w:r>
        <w:rPr>
          <w:rFonts w:ascii="Times New Roman" w:hAnsi="Times New Roman" w:cs="Times New Roman"/>
          <w:sz w:val="28"/>
          <w:szCs w:val="28"/>
          <w:lang w:val="uk-UA"/>
        </w:rPr>
        <w:t>орфанні</w:t>
      </w:r>
      <w:proofErr w:type="spellEnd"/>
      <w:r>
        <w:rPr>
          <w:rFonts w:ascii="Times New Roman" w:hAnsi="Times New Roman" w:cs="Times New Roman"/>
          <w:sz w:val="28"/>
          <w:szCs w:val="28"/>
          <w:lang w:val="uk-UA"/>
        </w:rPr>
        <w:t>) захворювання  - 231,0 тис. грн (3 особи);</w:t>
      </w:r>
    </w:p>
    <w:p w14:paraId="231AE839"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компенсації проїзду хворим на ниркову недостатність на програмний гемодіаліз – 126,9 тис. грн (13 осіб);</w:t>
      </w:r>
    </w:p>
    <w:p w14:paraId="5A4B9B3D" w14:textId="77777777" w:rsidR="000C0657" w:rsidRDefault="000C0657" w:rsidP="000C0657">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матеріальної допомоги військовослужбовцям ЗСУ після демобілізації – 70,0 тис. грн (14 осіб).</w:t>
      </w:r>
    </w:p>
    <w:p w14:paraId="218F543B" w14:textId="77777777" w:rsidR="000C0657" w:rsidRDefault="000C0657" w:rsidP="000C0657">
      <w:pPr>
        <w:spacing w:after="0" w:line="24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Протягом звітного періоду видатки місцевого бюджету на виплату компенсацій фізичним особам, які надають соціальні послуги на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склали 291,3 тис. грн.</w:t>
      </w:r>
    </w:p>
    <w:p w14:paraId="129F2E28"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lang w:val="uk-UA"/>
        </w:rPr>
        <w:t xml:space="preserve">Розпочато реконструкцію будівлі для облаштування денного центру соціально-психологічної допомоги особам, які постраждали від домашнього насильства та/або насильства за ознакою статі, за </w:t>
      </w:r>
      <w:proofErr w:type="spellStart"/>
      <w:r>
        <w:rPr>
          <w:rFonts w:ascii="Times New Roman" w:hAnsi="Times New Roman" w:cs="Times New Roman"/>
          <w:sz w:val="28"/>
          <w:lang w:val="uk-UA"/>
        </w:rPr>
        <w:t>адресою</w:t>
      </w:r>
      <w:proofErr w:type="spellEnd"/>
      <w:r>
        <w:rPr>
          <w:rFonts w:ascii="Times New Roman" w:hAnsi="Times New Roman" w:cs="Times New Roman"/>
          <w:sz w:val="28"/>
          <w:lang w:val="uk-UA"/>
        </w:rPr>
        <w:t xml:space="preserve">: вул. Центральна, 7-а, село </w:t>
      </w:r>
      <w:proofErr w:type="spellStart"/>
      <w:r>
        <w:rPr>
          <w:rFonts w:ascii="Times New Roman" w:hAnsi="Times New Roman" w:cs="Times New Roman"/>
          <w:sz w:val="28"/>
          <w:lang w:val="uk-UA"/>
        </w:rPr>
        <w:t>Лукашеве</w:t>
      </w:r>
      <w:proofErr w:type="spellEnd"/>
      <w:r>
        <w:rPr>
          <w:rFonts w:ascii="Times New Roman" w:hAnsi="Times New Roman" w:cs="Times New Roman"/>
          <w:sz w:val="28"/>
          <w:lang w:val="uk-UA"/>
        </w:rPr>
        <w:t xml:space="preserve"> Запорізького району Запорізької області, видатки склали 6 354,3 тис. грн.</w:t>
      </w:r>
    </w:p>
    <w:p w14:paraId="7FBA7C62"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Реалізацію власних та делегованих повноважень відповідно чинного законодавства в сфері соціального захисту здійснює комунальна установа «Центр соціальних послуг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громади»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сільської ради, відділ соціального захисту та Служба (відділ) у справах дітей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сільської ради.</w:t>
      </w:r>
    </w:p>
    <w:p w14:paraId="3042C339"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установі функціонує шість відділень, зокрема відділення соціальної роботи, відділення натуральної та грошової допомоги, відділення соціальної допомоги вдома, відділення денного перебування, відділення соціальної допомоги вдома та денний центр соціально-психологічної допомоги особам, які постраждали від домашнього насильства та насильства за ознакою статі.</w:t>
      </w:r>
    </w:p>
    <w:p w14:paraId="0C4832DC"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Відділення соціальної роботи надає соціальну послугу «соціальний супровід» 64 сім’ям (в яких 186 дітей), які опинилися в скрутних життєвих обставинах. </w:t>
      </w:r>
    </w:p>
    <w:p w14:paraId="48D3CA88"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Відділенням натуральної та грошової допомоги надавалися послуги 241 особі. При відділенні функціонує пункт прокату технічних засобів реабілітації та надається послуга з перевезення осіб з порушенням опорно-рухового апарату та вадами зору. Пунктом прокату надано 41 засіб реабілітації особам, які знаходяться на обліку в КУ «ЦСП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громади». Транспортними послугами було охоплено 57 осіб з інвалідністю.</w:t>
      </w:r>
    </w:p>
    <w:p w14:paraId="000DAE7C"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Відділенням соціальної допомоги вдома надано послуги 82 особам, здійснено 11 808 відвідувань.</w:t>
      </w:r>
    </w:p>
    <w:p w14:paraId="27EB6DD1"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Відділенням денного перебування надано послуги 182 особам. При відділенні надається соціальна послуга «університет третього віку», який нараховує сьогодні 180 осіб і працює для того, щоб люди старшого віку продовжували себе відчувати частиною суспільства та активними громадянами.</w:t>
      </w:r>
    </w:p>
    <w:p w14:paraId="0DE0A932"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рік в рамках Університету реалізований культурно-мистецький проект  "Пісні, вкрадені </w:t>
      </w:r>
      <w:proofErr w:type="spellStart"/>
      <w:r>
        <w:rPr>
          <w:rFonts w:ascii="Times New Roman" w:hAnsi="Times New Roman" w:cs="Times New Roman"/>
          <w:sz w:val="28"/>
          <w:szCs w:val="28"/>
          <w:lang w:val="uk-UA"/>
        </w:rPr>
        <w:t>руснею</w:t>
      </w:r>
      <w:proofErr w:type="spellEnd"/>
      <w:r>
        <w:rPr>
          <w:rFonts w:ascii="Times New Roman" w:hAnsi="Times New Roman" w:cs="Times New Roman"/>
          <w:sz w:val="28"/>
          <w:szCs w:val="28"/>
          <w:lang w:val="uk-UA"/>
        </w:rPr>
        <w:t xml:space="preserve">", у співпраці з керівництвом громади, КУ «ЦКДСМСТ»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сільської ради, ГО «За розвиток» та у взаємодії з БФ «Посмішка ЮА»,  «Восток </w:t>
      </w:r>
      <w:proofErr w:type="spellStart"/>
      <w:r>
        <w:rPr>
          <w:rFonts w:ascii="Times New Roman" w:hAnsi="Times New Roman" w:cs="Times New Roman"/>
          <w:sz w:val="28"/>
          <w:szCs w:val="28"/>
          <w:lang w:val="uk-UA"/>
        </w:rPr>
        <w:t>sos</w:t>
      </w:r>
      <w:proofErr w:type="spellEnd"/>
      <w:r>
        <w:rPr>
          <w:rFonts w:ascii="Times New Roman" w:hAnsi="Times New Roman" w:cs="Times New Roman"/>
          <w:sz w:val="28"/>
          <w:szCs w:val="28"/>
          <w:lang w:val="uk-UA"/>
        </w:rPr>
        <w:t>», «Міст»,  ГО «10 квітня», «Взаємодія», проведено 100 зустрічей, тренінгів та майстер-класів.</w:t>
      </w:r>
    </w:p>
    <w:p w14:paraId="7EC7A21A"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денному центрі соціально-психологічної допомоги особам, які постраждали від домашнього насильства та насильства за ознакою статі, функціонує мобільна бригада соціально-психологічної допомоги. Бригадою здійснено 118 виїздів до сімей, щодо яких надходила інформація про домашнє насильство. Послугами притулку для осіб, які постраждали від домашнього насильства та насильства за ознакою статі скористались 10 осіб.</w:t>
      </w:r>
    </w:p>
    <w:p w14:paraId="4BA2AF76"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завдяки взаємодії з благодійними фондами та іншими надавачами гуманітарної допомоги, особи, які перебувають на обслуговуванні в КУ «ЦСП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громади» протягом року забезпечувались продуктовими наборами, дровами, засобами гігієни та іншими предметами першої необхідності.</w:t>
      </w:r>
    </w:p>
    <w:p w14:paraId="3B3230FD"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у сфері культури в період військової агресії спрямовувалась на збереження, відродження та популяризацію українських народних звичаїв і традицій.</w:t>
      </w:r>
    </w:p>
    <w:p w14:paraId="0F8E1BB3" w14:textId="77777777" w:rsidR="000C0657" w:rsidRDefault="000C0657" w:rsidP="000C0657">
      <w:pPr>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Установою проведено 4 167 заходів, які відвідали 159 426 осіб (у </w:t>
      </w:r>
      <w:proofErr w:type="spellStart"/>
      <w:r>
        <w:rPr>
          <w:rFonts w:ascii="Times New Roman" w:eastAsia="Calibri" w:hAnsi="Times New Roman" w:cs="Times New Roman"/>
          <w:color w:val="000000"/>
          <w:sz w:val="28"/>
          <w:szCs w:val="28"/>
          <w:lang w:val="uk-UA"/>
        </w:rPr>
        <w:t>т.ч</w:t>
      </w:r>
      <w:proofErr w:type="spellEnd"/>
      <w:r>
        <w:rPr>
          <w:rFonts w:ascii="Times New Roman" w:eastAsia="Calibri" w:hAnsi="Times New Roman" w:cs="Times New Roman"/>
          <w:color w:val="000000"/>
          <w:sz w:val="28"/>
          <w:szCs w:val="28"/>
          <w:lang w:val="uk-UA"/>
        </w:rPr>
        <w:t xml:space="preserve">. онлайн-перегляди. Послугами сільських бібліотек скористувалися 4 483 читача, книжковий фонд складає 57 тисяч 400 книг. </w:t>
      </w:r>
    </w:p>
    <w:p w14:paraId="59C967EF" w14:textId="77777777" w:rsidR="000C0657" w:rsidRDefault="000C0657" w:rsidP="000C0657">
      <w:pPr>
        <w:pStyle w:val="a8"/>
        <w:spacing w:after="0" w:line="240" w:lineRule="auto"/>
        <w:ind w:left="0" w:firstLine="567"/>
        <w:jc w:val="both"/>
        <w:rPr>
          <w:sz w:val="28"/>
          <w:szCs w:val="28"/>
          <w:lang w:val="uk-UA"/>
        </w:rPr>
      </w:pPr>
      <w:r>
        <w:rPr>
          <w:sz w:val="28"/>
          <w:szCs w:val="28"/>
          <w:lang w:val="uk-UA"/>
        </w:rPr>
        <w:t xml:space="preserve">Завдяки КЗ «Запорізька обласна універсальна наукова бібліотека» </w:t>
      </w:r>
      <w:proofErr w:type="spellStart"/>
      <w:r>
        <w:rPr>
          <w:sz w:val="28"/>
          <w:szCs w:val="28"/>
          <w:lang w:val="uk-UA"/>
        </w:rPr>
        <w:t>Широківська</w:t>
      </w:r>
      <w:proofErr w:type="spellEnd"/>
      <w:r>
        <w:rPr>
          <w:sz w:val="28"/>
          <w:szCs w:val="28"/>
          <w:lang w:val="uk-UA"/>
        </w:rPr>
        <w:t xml:space="preserve"> сільська бібліотека згідно Державної програми отримала 523 </w:t>
      </w:r>
      <w:proofErr w:type="spellStart"/>
      <w:r>
        <w:rPr>
          <w:sz w:val="28"/>
          <w:szCs w:val="28"/>
          <w:lang w:val="uk-UA"/>
        </w:rPr>
        <w:t>екз</w:t>
      </w:r>
      <w:proofErr w:type="spellEnd"/>
      <w:r>
        <w:rPr>
          <w:sz w:val="28"/>
          <w:szCs w:val="28"/>
          <w:lang w:val="uk-UA"/>
        </w:rPr>
        <w:t xml:space="preserve">. нових різноманітних книжок на українській мові, 10-ть </w:t>
      </w:r>
      <w:proofErr w:type="spellStart"/>
      <w:r>
        <w:rPr>
          <w:sz w:val="28"/>
          <w:szCs w:val="28"/>
          <w:lang w:val="uk-UA"/>
        </w:rPr>
        <w:t>екз</w:t>
      </w:r>
      <w:proofErr w:type="spellEnd"/>
      <w:r>
        <w:rPr>
          <w:sz w:val="28"/>
          <w:szCs w:val="28"/>
          <w:lang w:val="uk-UA"/>
        </w:rPr>
        <w:t xml:space="preserve">. надав БФ «Менонітський фонд», ГО «Всеукраїнська екологічна ліга», «Видавництво Старого Лева», в рамках </w:t>
      </w:r>
      <w:proofErr w:type="spellStart"/>
      <w:r>
        <w:rPr>
          <w:sz w:val="28"/>
          <w:szCs w:val="28"/>
          <w:lang w:val="uk-UA"/>
        </w:rPr>
        <w:t>проєкту</w:t>
      </w:r>
      <w:proofErr w:type="spellEnd"/>
      <w:r>
        <w:rPr>
          <w:sz w:val="28"/>
          <w:szCs w:val="28"/>
          <w:lang w:val="uk-UA"/>
        </w:rPr>
        <w:t xml:space="preserve"> «Польська полиця в Україні», який ініціювали Міністерство культури та національної спадщини Польщі (</w:t>
      </w:r>
      <w:proofErr w:type="spellStart"/>
      <w:r>
        <w:rPr>
          <w:sz w:val="28"/>
          <w:szCs w:val="28"/>
          <w:lang w:val="uk-UA"/>
        </w:rPr>
        <w:t>МКіНС</w:t>
      </w:r>
      <w:proofErr w:type="spellEnd"/>
      <w:r>
        <w:rPr>
          <w:sz w:val="28"/>
          <w:szCs w:val="28"/>
          <w:lang w:val="uk-UA"/>
        </w:rPr>
        <w:t xml:space="preserve"> РП) і Міністерство культури та інформаційної політики України та в дар від читачів бібліотеки отримали 1366 книг. </w:t>
      </w:r>
    </w:p>
    <w:p w14:paraId="1EA527B9" w14:textId="77777777" w:rsidR="000C0657" w:rsidRDefault="000C0657" w:rsidP="000C0657">
      <w:pPr>
        <w:spacing w:after="0" w:line="240" w:lineRule="auto"/>
        <w:ind w:firstLine="567"/>
        <w:jc w:val="both"/>
        <w:rPr>
          <w:rFonts w:ascii="Times New Roman" w:hAnsi="Times New Roman" w:cs="Times New Roman"/>
          <w:sz w:val="28"/>
          <w:szCs w:val="28"/>
          <w:shd w:val="clear" w:color="auto" w:fill="FFFFFF"/>
          <w:lang w:val="uk-UA"/>
        </w:rPr>
      </w:pPr>
      <w:r>
        <w:rPr>
          <w:rFonts w:ascii="Times New Roman" w:eastAsia="Calibri" w:hAnsi="Times New Roman" w:cs="Times New Roman"/>
          <w:color w:val="000000"/>
          <w:sz w:val="28"/>
          <w:szCs w:val="28"/>
          <w:lang w:val="uk-UA"/>
        </w:rPr>
        <w:lastRenderedPageBreak/>
        <w:t xml:space="preserve">В рамках молодіжних </w:t>
      </w:r>
      <w:proofErr w:type="spellStart"/>
      <w:r>
        <w:rPr>
          <w:rFonts w:ascii="Times New Roman" w:eastAsia="Calibri" w:hAnsi="Times New Roman" w:cs="Times New Roman"/>
          <w:color w:val="000000"/>
          <w:sz w:val="28"/>
          <w:szCs w:val="28"/>
          <w:lang w:val="uk-UA"/>
        </w:rPr>
        <w:t>проєктів</w:t>
      </w:r>
      <w:proofErr w:type="spellEnd"/>
      <w:r>
        <w:rPr>
          <w:rFonts w:ascii="Times New Roman" w:eastAsia="Calibri" w:hAnsi="Times New Roman" w:cs="Times New Roman"/>
          <w:color w:val="000000"/>
          <w:sz w:val="28"/>
          <w:szCs w:val="28"/>
          <w:lang w:val="uk-UA"/>
        </w:rPr>
        <w:t xml:space="preserve"> «Острови Добра» та «Благодійна акція «Лапка добра» від ініціативної групи молоді «Вектор змін» </w:t>
      </w:r>
      <w:r>
        <w:rPr>
          <w:rFonts w:ascii="Times New Roman" w:hAnsi="Times New Roman" w:cs="Times New Roman"/>
          <w:sz w:val="28"/>
          <w:szCs w:val="28"/>
          <w:shd w:val="clear" w:color="auto" w:fill="FFFFFF"/>
          <w:lang w:val="uk-UA"/>
        </w:rPr>
        <w:t xml:space="preserve">(організатори ГО «Агенція сталого розвитку «Хмарочос») закладами культури </w:t>
      </w:r>
      <w:proofErr w:type="spellStart"/>
      <w:r>
        <w:rPr>
          <w:rFonts w:ascii="Times New Roman" w:hAnsi="Times New Roman" w:cs="Times New Roman"/>
          <w:sz w:val="28"/>
          <w:szCs w:val="28"/>
          <w:shd w:val="clear" w:color="auto" w:fill="FFFFFF"/>
          <w:lang w:val="uk-UA"/>
        </w:rPr>
        <w:t>Широківської</w:t>
      </w:r>
      <w:proofErr w:type="spellEnd"/>
      <w:r>
        <w:rPr>
          <w:rFonts w:ascii="Times New Roman" w:hAnsi="Times New Roman" w:cs="Times New Roman"/>
          <w:sz w:val="28"/>
          <w:szCs w:val="28"/>
          <w:shd w:val="clear" w:color="auto" w:fill="FFFFFF"/>
          <w:lang w:val="uk-UA"/>
        </w:rPr>
        <w:t xml:space="preserve"> громади отримані матеріали для декоративно-прикладного мистецтва та настільні ігри на суму 7,0 тис. грн. </w:t>
      </w:r>
    </w:p>
    <w:p w14:paraId="40F1AD43" w14:textId="77777777" w:rsidR="000C0657" w:rsidRDefault="000C0657" w:rsidP="000C0657">
      <w:pPr>
        <w:spacing w:after="0" w:line="240"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Завдячуючи БФ «Посмішка ЮА» успішно реалізовано два цікавих </w:t>
      </w:r>
      <w:proofErr w:type="spellStart"/>
      <w:r>
        <w:rPr>
          <w:rFonts w:ascii="Times New Roman" w:hAnsi="Times New Roman" w:cs="Times New Roman"/>
          <w:sz w:val="28"/>
          <w:szCs w:val="28"/>
          <w:shd w:val="clear" w:color="auto" w:fill="FFFFFF"/>
          <w:lang w:val="uk-UA"/>
        </w:rPr>
        <w:t>проєкти</w:t>
      </w:r>
      <w:proofErr w:type="spellEnd"/>
      <w:r>
        <w:rPr>
          <w:rFonts w:ascii="Times New Roman" w:hAnsi="Times New Roman" w:cs="Times New Roman"/>
          <w:sz w:val="28"/>
          <w:szCs w:val="28"/>
          <w:shd w:val="clear" w:color="auto" w:fill="FFFFFF"/>
          <w:lang w:val="uk-UA"/>
        </w:rPr>
        <w:t xml:space="preserve"> «Освітній Хаб» та «Арт-майданчики» на базі чотирьох установ культури (</w:t>
      </w:r>
      <w:proofErr w:type="spellStart"/>
      <w:r>
        <w:rPr>
          <w:rFonts w:ascii="Times New Roman" w:hAnsi="Times New Roman" w:cs="Times New Roman"/>
          <w:sz w:val="28"/>
          <w:szCs w:val="28"/>
          <w:shd w:val="clear" w:color="auto" w:fill="FFFFFF"/>
          <w:lang w:val="uk-UA"/>
        </w:rPr>
        <w:t>Відрадненського</w:t>
      </w:r>
      <w:proofErr w:type="spellEnd"/>
      <w:r>
        <w:rPr>
          <w:rFonts w:ascii="Times New Roman" w:hAnsi="Times New Roman" w:cs="Times New Roman"/>
          <w:sz w:val="28"/>
          <w:szCs w:val="28"/>
          <w:shd w:val="clear" w:color="auto" w:fill="FFFFFF"/>
          <w:lang w:val="uk-UA"/>
        </w:rPr>
        <w:t xml:space="preserve"> Лукашівського, Миколай-</w:t>
      </w:r>
      <w:proofErr w:type="spellStart"/>
      <w:r>
        <w:rPr>
          <w:rFonts w:ascii="Times New Roman" w:hAnsi="Times New Roman" w:cs="Times New Roman"/>
          <w:sz w:val="28"/>
          <w:szCs w:val="28"/>
          <w:shd w:val="clear" w:color="auto" w:fill="FFFFFF"/>
          <w:lang w:val="uk-UA"/>
        </w:rPr>
        <w:t>Пільського</w:t>
      </w:r>
      <w:proofErr w:type="spellEnd"/>
      <w:r>
        <w:rPr>
          <w:rFonts w:ascii="Times New Roman" w:hAnsi="Times New Roman" w:cs="Times New Roman"/>
          <w:sz w:val="28"/>
          <w:szCs w:val="28"/>
          <w:shd w:val="clear" w:color="auto" w:fill="FFFFFF"/>
          <w:lang w:val="uk-UA"/>
        </w:rPr>
        <w:t xml:space="preserve"> та </w:t>
      </w:r>
      <w:proofErr w:type="spellStart"/>
      <w:r>
        <w:rPr>
          <w:rFonts w:ascii="Times New Roman" w:hAnsi="Times New Roman" w:cs="Times New Roman"/>
          <w:sz w:val="28"/>
          <w:szCs w:val="28"/>
          <w:shd w:val="clear" w:color="auto" w:fill="FFFFFF"/>
          <w:lang w:val="uk-UA"/>
        </w:rPr>
        <w:t>Широківського</w:t>
      </w:r>
      <w:proofErr w:type="spellEnd"/>
      <w:r>
        <w:rPr>
          <w:rFonts w:ascii="Times New Roman" w:hAnsi="Times New Roman" w:cs="Times New Roman"/>
          <w:sz w:val="28"/>
          <w:szCs w:val="28"/>
          <w:shd w:val="clear" w:color="auto" w:fill="FFFFFF"/>
          <w:lang w:val="uk-UA"/>
        </w:rPr>
        <w:t xml:space="preserve"> центрів дозвілля). Відповідним закладам культури покращено матеріально-технічну базу, а саме: передано ноутбуки (+аксесуари), веб-камери, МФУ, гарнітури, мультимедійна дошка, проектори, подовжувачі, проекційні екрани, акустичні колонки, </w:t>
      </w:r>
      <w:proofErr w:type="spellStart"/>
      <w:r>
        <w:rPr>
          <w:rFonts w:ascii="Times New Roman" w:hAnsi="Times New Roman" w:cs="Times New Roman"/>
          <w:sz w:val="28"/>
          <w:szCs w:val="28"/>
          <w:shd w:val="clear" w:color="auto" w:fill="FFFFFF"/>
          <w:lang w:val="uk-UA"/>
        </w:rPr>
        <w:t>вінтажні</w:t>
      </w:r>
      <w:proofErr w:type="spellEnd"/>
      <w:r>
        <w:rPr>
          <w:rFonts w:ascii="Times New Roman" w:hAnsi="Times New Roman" w:cs="Times New Roman"/>
          <w:sz w:val="28"/>
          <w:szCs w:val="28"/>
          <w:shd w:val="clear" w:color="auto" w:fill="FFFFFF"/>
          <w:lang w:val="uk-UA"/>
        </w:rPr>
        <w:t xml:space="preserve"> гірлянди, пластикові сміттєві контейнери, великі намети, зелене штучне покриття, пуфи, мобільні меблі, ЗІЗ, канцелярські, господарські товари та матеріали для майстер-класів з декоративно-прикладного і образотворчого мистецтва на суму майже                    1 млн грн. (851 740 грн.). </w:t>
      </w:r>
    </w:p>
    <w:p w14:paraId="1290C101" w14:textId="77777777" w:rsidR="000C0657" w:rsidRDefault="000C0657" w:rsidP="000C0657">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Проєкт</w:t>
      </w:r>
      <w:proofErr w:type="spellEnd"/>
      <w:r>
        <w:rPr>
          <w:rFonts w:ascii="Times New Roman" w:hAnsi="Times New Roman" w:cs="Times New Roman"/>
          <w:color w:val="050505"/>
          <w:sz w:val="28"/>
          <w:szCs w:val="28"/>
          <w:shd w:val="clear" w:color="auto" w:fill="FFFFFF"/>
          <w:lang w:val="uk-UA"/>
        </w:rPr>
        <w:t xml:space="preserve"> «Підвищення спроможності місцевих громадських організацій для стійкої інтеграції ВПО у трьох партнерських громадах Харківської та Запорізької областей» від Асоціації </w:t>
      </w:r>
      <w:proofErr w:type="spellStart"/>
      <w:r>
        <w:rPr>
          <w:rFonts w:ascii="Times New Roman" w:hAnsi="Times New Roman" w:cs="Times New Roman"/>
          <w:color w:val="050505"/>
          <w:sz w:val="28"/>
          <w:szCs w:val="28"/>
          <w:shd w:val="clear" w:color="auto" w:fill="FFFFFF"/>
          <w:lang w:val="uk-UA"/>
        </w:rPr>
        <w:t>учасницького</w:t>
      </w:r>
      <w:proofErr w:type="spellEnd"/>
      <w:r>
        <w:rPr>
          <w:rFonts w:ascii="Times New Roman" w:hAnsi="Times New Roman" w:cs="Times New Roman"/>
          <w:color w:val="050505"/>
          <w:sz w:val="28"/>
          <w:szCs w:val="28"/>
          <w:shd w:val="clear" w:color="auto" w:fill="FFFFFF"/>
          <w:lang w:val="uk-UA"/>
        </w:rPr>
        <w:t xml:space="preserve"> розвитку громад. На базі Лукашівського центру дозвілля працює «Хаб соціальної згуртованості», в </w:t>
      </w:r>
      <w:r>
        <w:rPr>
          <w:rFonts w:ascii="Times New Roman" w:hAnsi="Times New Roman" w:cs="Times New Roman"/>
          <w:sz w:val="28"/>
          <w:szCs w:val="28"/>
          <w:shd w:val="clear" w:color="auto" w:fill="FFFFFF"/>
          <w:lang w:val="uk-UA"/>
        </w:rPr>
        <w:t xml:space="preserve">якому проводяться арт-терапії, навчання з </w:t>
      </w:r>
      <w:proofErr w:type="spellStart"/>
      <w:r>
        <w:rPr>
          <w:rFonts w:ascii="Times New Roman" w:hAnsi="Times New Roman" w:cs="Times New Roman"/>
          <w:sz w:val="28"/>
          <w:szCs w:val="28"/>
          <w:shd w:val="clear" w:color="auto" w:fill="FFFFFF"/>
          <w:lang w:val="uk-UA"/>
        </w:rPr>
        <w:t>проєктного</w:t>
      </w:r>
      <w:proofErr w:type="spellEnd"/>
      <w:r>
        <w:rPr>
          <w:rFonts w:ascii="Times New Roman" w:hAnsi="Times New Roman" w:cs="Times New Roman"/>
          <w:sz w:val="28"/>
          <w:szCs w:val="28"/>
          <w:shd w:val="clear" w:color="auto" w:fill="FFFFFF"/>
          <w:lang w:val="uk-UA"/>
        </w:rPr>
        <w:t xml:space="preserve"> менеджменту, лідерських навичок тощо. Передано у користування – мобільні меблі (складні стільці, столи, крісла-груші, </w:t>
      </w:r>
      <w:proofErr w:type="spellStart"/>
      <w:r>
        <w:rPr>
          <w:rFonts w:ascii="Times New Roman" w:hAnsi="Times New Roman" w:cs="Times New Roman"/>
          <w:sz w:val="28"/>
          <w:szCs w:val="28"/>
          <w:shd w:val="clear" w:color="auto" w:fill="FFFFFF"/>
          <w:lang w:val="uk-UA"/>
        </w:rPr>
        <w:t>фліп</w:t>
      </w:r>
      <w:proofErr w:type="spellEnd"/>
      <w:r>
        <w:rPr>
          <w:rFonts w:ascii="Times New Roman" w:hAnsi="Times New Roman" w:cs="Times New Roman"/>
          <w:sz w:val="28"/>
          <w:szCs w:val="28"/>
          <w:shd w:val="clear" w:color="auto" w:fill="FFFFFF"/>
          <w:lang w:val="uk-UA"/>
        </w:rPr>
        <w:t xml:space="preserve">-чарт), мультимедійну техніку (дошку, проекційний екран, мультимедійний проектор, БФП, </w:t>
      </w:r>
      <w:proofErr w:type="spellStart"/>
      <w:r>
        <w:rPr>
          <w:rFonts w:ascii="Times New Roman" w:hAnsi="Times New Roman" w:cs="Times New Roman"/>
          <w:sz w:val="28"/>
          <w:szCs w:val="28"/>
          <w:shd w:val="clear" w:color="auto" w:fill="FFFFFF"/>
          <w:lang w:val="uk-UA"/>
        </w:rPr>
        <w:t>роутер</w:t>
      </w:r>
      <w:proofErr w:type="spellEnd"/>
      <w:r>
        <w:rPr>
          <w:rFonts w:ascii="Times New Roman" w:hAnsi="Times New Roman" w:cs="Times New Roman"/>
          <w:sz w:val="28"/>
          <w:szCs w:val="28"/>
          <w:shd w:val="clear" w:color="auto" w:fill="FFFFFF"/>
          <w:lang w:val="uk-UA"/>
        </w:rPr>
        <w:t>, ноутбуки, колонки, мишки).</w:t>
      </w:r>
    </w:p>
    <w:p w14:paraId="5648F8C9"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Протягом звітного періоду на базі </w:t>
      </w:r>
      <w:proofErr w:type="spellStart"/>
      <w:r>
        <w:rPr>
          <w:rFonts w:ascii="Times New Roman" w:eastAsia="Times New Roman" w:hAnsi="Times New Roman" w:cs="Times New Roman"/>
          <w:sz w:val="28"/>
          <w:szCs w:val="28"/>
          <w:lang w:val="uk-UA"/>
        </w:rPr>
        <w:t>Відрадненського</w:t>
      </w:r>
      <w:proofErr w:type="spellEnd"/>
      <w:r>
        <w:rPr>
          <w:rFonts w:ascii="Times New Roman" w:eastAsia="Times New Roman" w:hAnsi="Times New Roman" w:cs="Times New Roman"/>
          <w:sz w:val="28"/>
          <w:szCs w:val="28"/>
          <w:lang w:val="uk-UA"/>
        </w:rPr>
        <w:t>, Лукашівського та Миколай-</w:t>
      </w:r>
      <w:proofErr w:type="spellStart"/>
      <w:r>
        <w:rPr>
          <w:rFonts w:ascii="Times New Roman" w:eastAsia="Times New Roman" w:hAnsi="Times New Roman" w:cs="Times New Roman"/>
          <w:sz w:val="28"/>
          <w:szCs w:val="28"/>
          <w:lang w:val="uk-UA"/>
        </w:rPr>
        <w:t>Пільського</w:t>
      </w:r>
      <w:proofErr w:type="spellEnd"/>
      <w:r>
        <w:rPr>
          <w:rFonts w:ascii="Times New Roman" w:eastAsia="Times New Roman" w:hAnsi="Times New Roman" w:cs="Times New Roman"/>
          <w:sz w:val="28"/>
          <w:szCs w:val="28"/>
          <w:lang w:val="uk-UA"/>
        </w:rPr>
        <w:t xml:space="preserve"> центрів дозвілля функціонують Центри психосоціальної підтримки, в яких проводяться різноманітні розвантажувальні заходи, арт-терапії, заняття з легкої фізичної реабілітації, </w:t>
      </w:r>
      <w:proofErr w:type="spellStart"/>
      <w:r>
        <w:rPr>
          <w:rFonts w:ascii="Times New Roman" w:eastAsia="Times New Roman" w:hAnsi="Times New Roman" w:cs="Times New Roman"/>
          <w:sz w:val="28"/>
          <w:szCs w:val="28"/>
          <w:lang w:val="uk-UA"/>
        </w:rPr>
        <w:t>пілатес</w:t>
      </w:r>
      <w:proofErr w:type="spellEnd"/>
      <w:r>
        <w:rPr>
          <w:rFonts w:ascii="Times New Roman" w:eastAsia="Times New Roman" w:hAnsi="Times New Roman" w:cs="Times New Roman"/>
          <w:sz w:val="28"/>
          <w:szCs w:val="28"/>
          <w:lang w:val="uk-UA"/>
        </w:rPr>
        <w:t>, йога. Заходи проводяться 4-ри рази на тиждень для усіх вікових категорій. Передано у користування мобільні меблі (</w:t>
      </w:r>
      <w:r>
        <w:rPr>
          <w:rFonts w:ascii="Times New Roman" w:hAnsi="Times New Roman" w:cs="Times New Roman"/>
          <w:sz w:val="28"/>
          <w:szCs w:val="28"/>
          <w:shd w:val="clear" w:color="auto" w:fill="FFFFFF"/>
          <w:lang w:val="uk-UA"/>
        </w:rPr>
        <w:t xml:space="preserve">складні стільці, столи, крісла-груші, </w:t>
      </w:r>
      <w:proofErr w:type="spellStart"/>
      <w:r>
        <w:rPr>
          <w:rFonts w:ascii="Times New Roman" w:hAnsi="Times New Roman" w:cs="Times New Roman"/>
          <w:sz w:val="28"/>
          <w:szCs w:val="28"/>
          <w:shd w:val="clear" w:color="auto" w:fill="FFFFFF"/>
          <w:lang w:val="uk-UA"/>
        </w:rPr>
        <w:t>фліп</w:t>
      </w:r>
      <w:proofErr w:type="spellEnd"/>
      <w:r>
        <w:rPr>
          <w:rFonts w:ascii="Times New Roman" w:hAnsi="Times New Roman" w:cs="Times New Roman"/>
          <w:sz w:val="28"/>
          <w:szCs w:val="28"/>
          <w:shd w:val="clear" w:color="auto" w:fill="FFFFFF"/>
          <w:lang w:val="uk-UA"/>
        </w:rPr>
        <w:t xml:space="preserve">-чарт, книжкові шафи, сухі басейни, столи пісочної анімації, офісний стіл, крісло, шафа для одягу, змінного взуття, вішалка, килим дитячий), мультимедійну техніку (проекційний екран, мультимедійний проектор, БФП, </w:t>
      </w:r>
      <w:proofErr w:type="spellStart"/>
      <w:r>
        <w:rPr>
          <w:rFonts w:ascii="Times New Roman" w:hAnsi="Times New Roman" w:cs="Times New Roman"/>
          <w:sz w:val="28"/>
          <w:szCs w:val="28"/>
          <w:shd w:val="clear" w:color="auto" w:fill="FFFFFF"/>
          <w:lang w:val="uk-UA"/>
        </w:rPr>
        <w:t>роутер</w:t>
      </w:r>
      <w:proofErr w:type="spellEnd"/>
      <w:r>
        <w:rPr>
          <w:rFonts w:ascii="Times New Roman" w:hAnsi="Times New Roman" w:cs="Times New Roman"/>
          <w:sz w:val="28"/>
          <w:szCs w:val="28"/>
          <w:shd w:val="clear" w:color="auto" w:fill="FFFFFF"/>
          <w:lang w:val="uk-UA"/>
        </w:rPr>
        <w:t>, колонки, мікрофони, цифрове піаніно).</w:t>
      </w:r>
    </w:p>
    <w:p w14:paraId="487D246A" w14:textId="77777777" w:rsidR="000C0657" w:rsidRDefault="000C0657" w:rsidP="000C0657">
      <w:pPr>
        <w:spacing w:after="0" w:line="240" w:lineRule="auto"/>
        <w:ind w:firstLine="567"/>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lang w:val="uk-UA"/>
        </w:rPr>
        <w:t>П</w:t>
      </w:r>
      <w:r>
        <w:rPr>
          <w:rFonts w:ascii="Times New Roman" w:hAnsi="Times New Roman" w:cs="Times New Roman"/>
          <w:sz w:val="28"/>
          <w:szCs w:val="28"/>
          <w:shd w:val="clear" w:color="auto" w:fill="FFFFFF"/>
          <w:lang w:val="uk-UA"/>
        </w:rPr>
        <w:t>роєкт</w:t>
      </w:r>
      <w:proofErr w:type="spellEnd"/>
      <w:r>
        <w:rPr>
          <w:rFonts w:ascii="Times New Roman" w:hAnsi="Times New Roman" w:cs="Times New Roman"/>
          <w:sz w:val="28"/>
          <w:szCs w:val="28"/>
          <w:shd w:val="clear" w:color="auto" w:fill="FFFFFF"/>
          <w:lang w:val="uk-UA"/>
        </w:rPr>
        <w:t xml:space="preserve"> «Людський вимір» реалізується ГО «СТЕП», </w:t>
      </w:r>
      <w:r>
        <w:rPr>
          <w:rStyle w:val="xt0psk2"/>
          <w:bdr w:val="none" w:sz="0" w:space="0" w:color="auto" w:frame="1"/>
          <w:lang w:val="uk-UA"/>
        </w:rPr>
        <w:t xml:space="preserve">IOM </w:t>
      </w:r>
      <w:proofErr w:type="spellStart"/>
      <w:r>
        <w:rPr>
          <w:rStyle w:val="xt0psk2"/>
          <w:bdr w:val="none" w:sz="0" w:space="0" w:color="auto" w:frame="1"/>
          <w:lang w:val="uk-UA"/>
        </w:rPr>
        <w:t>Ukraine</w:t>
      </w:r>
      <w:proofErr w:type="spellEnd"/>
      <w:r>
        <w:rPr>
          <w:rFonts w:ascii="Times New Roman" w:hAnsi="Times New Roman" w:cs="Times New Roman"/>
          <w:sz w:val="28"/>
          <w:szCs w:val="28"/>
          <w:shd w:val="clear" w:color="auto" w:fill="FFFFFF"/>
          <w:lang w:val="uk-UA"/>
        </w:rPr>
        <w:t>, який фінансується Урядом Канади, на базі Миколай-</w:t>
      </w:r>
      <w:proofErr w:type="spellStart"/>
      <w:r>
        <w:rPr>
          <w:rFonts w:ascii="Times New Roman" w:hAnsi="Times New Roman" w:cs="Times New Roman"/>
          <w:sz w:val="28"/>
          <w:szCs w:val="28"/>
          <w:shd w:val="clear" w:color="auto" w:fill="FFFFFF"/>
          <w:lang w:val="uk-UA"/>
        </w:rPr>
        <w:t>Пільського</w:t>
      </w:r>
      <w:proofErr w:type="spellEnd"/>
      <w:r>
        <w:rPr>
          <w:rFonts w:ascii="Times New Roman" w:hAnsi="Times New Roman" w:cs="Times New Roman"/>
          <w:sz w:val="28"/>
          <w:szCs w:val="28"/>
          <w:shd w:val="clear" w:color="auto" w:fill="FFFFFF"/>
          <w:lang w:val="uk-UA"/>
        </w:rPr>
        <w:t xml:space="preserve"> центру дозвілля функціонує Інтеграційний хаб «ПЛАТФОРМА СПІЛЬНО», в якому проводяться в якому проводяться</w:t>
      </w:r>
      <w:r>
        <w:rPr>
          <w:rFonts w:ascii="Times New Roman" w:hAnsi="Times New Roman" w:cs="Times New Roman"/>
          <w:color w:val="050505"/>
          <w:sz w:val="28"/>
          <w:szCs w:val="28"/>
          <w:shd w:val="clear" w:color="auto" w:fill="FFFFFF"/>
          <w:lang w:val="uk-UA"/>
        </w:rPr>
        <w:t xml:space="preserve"> арт-терапії, навчання з </w:t>
      </w:r>
      <w:proofErr w:type="spellStart"/>
      <w:r>
        <w:rPr>
          <w:rFonts w:ascii="Times New Roman" w:hAnsi="Times New Roman" w:cs="Times New Roman"/>
          <w:color w:val="050505"/>
          <w:sz w:val="28"/>
          <w:szCs w:val="28"/>
          <w:shd w:val="clear" w:color="auto" w:fill="FFFFFF"/>
          <w:lang w:val="uk-UA"/>
        </w:rPr>
        <w:t>проєктного</w:t>
      </w:r>
      <w:proofErr w:type="spellEnd"/>
      <w:r>
        <w:rPr>
          <w:rFonts w:ascii="Times New Roman" w:hAnsi="Times New Roman" w:cs="Times New Roman"/>
          <w:color w:val="050505"/>
          <w:sz w:val="28"/>
          <w:szCs w:val="28"/>
          <w:shd w:val="clear" w:color="auto" w:fill="FFFFFF"/>
          <w:lang w:val="uk-UA"/>
        </w:rPr>
        <w:t xml:space="preserve"> менеджменту, лідерських навичок тощо. Передано у користування </w:t>
      </w:r>
      <w:r>
        <w:rPr>
          <w:rFonts w:ascii="Times New Roman" w:eastAsia="Times New Roman" w:hAnsi="Times New Roman" w:cs="Times New Roman"/>
          <w:sz w:val="28"/>
          <w:szCs w:val="28"/>
          <w:lang w:val="uk-UA"/>
        </w:rPr>
        <w:t>(</w:t>
      </w:r>
      <w:r>
        <w:rPr>
          <w:rFonts w:ascii="Times New Roman" w:hAnsi="Times New Roman" w:cs="Times New Roman"/>
          <w:sz w:val="28"/>
          <w:szCs w:val="28"/>
          <w:shd w:val="clear" w:color="auto" w:fill="FFFFFF"/>
          <w:lang w:val="uk-UA"/>
        </w:rPr>
        <w:t xml:space="preserve">складні стільці, столи, крісла-груші), мультимедійну техніку (проекційний екран, мультимедійний проектор, БФП, </w:t>
      </w:r>
      <w:proofErr w:type="spellStart"/>
      <w:r>
        <w:rPr>
          <w:rFonts w:ascii="Times New Roman" w:hAnsi="Times New Roman" w:cs="Times New Roman"/>
          <w:sz w:val="28"/>
          <w:szCs w:val="28"/>
          <w:shd w:val="clear" w:color="auto" w:fill="FFFFFF"/>
          <w:lang w:val="uk-UA"/>
        </w:rPr>
        <w:t>роутер</w:t>
      </w:r>
      <w:proofErr w:type="spellEnd"/>
      <w:r>
        <w:rPr>
          <w:rFonts w:ascii="Times New Roman" w:hAnsi="Times New Roman" w:cs="Times New Roman"/>
          <w:sz w:val="28"/>
          <w:szCs w:val="28"/>
          <w:shd w:val="clear" w:color="auto" w:fill="FFFFFF"/>
          <w:lang w:val="uk-UA"/>
        </w:rPr>
        <w:t>, колонки, навушники).</w:t>
      </w:r>
    </w:p>
    <w:p w14:paraId="03EAD7D8" w14:textId="77777777" w:rsidR="000C0657" w:rsidRDefault="000C0657" w:rsidP="000C0657">
      <w:pPr>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Проводились психологічні тренінги та арт-терапії для дітей в рамках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Харківська обласна молодіжна асоціація «Освічена ініціатива» в </w:t>
      </w:r>
      <w:r>
        <w:rPr>
          <w:rFonts w:ascii="Times New Roman" w:hAnsi="Times New Roman" w:cs="Times New Roman"/>
          <w:sz w:val="28"/>
          <w:szCs w:val="28"/>
          <w:shd w:val="clear" w:color="auto" w:fill="FFFFFF"/>
          <w:lang w:val="uk-UA"/>
        </w:rPr>
        <w:lastRenderedPageBreak/>
        <w:t xml:space="preserve">рамках </w:t>
      </w:r>
      <w:proofErr w:type="spellStart"/>
      <w:r>
        <w:rPr>
          <w:rFonts w:ascii="Times New Roman" w:hAnsi="Times New Roman" w:cs="Times New Roman"/>
          <w:sz w:val="28"/>
          <w:szCs w:val="28"/>
          <w:shd w:val="clear" w:color="auto" w:fill="FFFFFF"/>
          <w:lang w:val="uk-UA"/>
        </w:rPr>
        <w:t>проєкту</w:t>
      </w:r>
      <w:proofErr w:type="spellEnd"/>
      <w:r>
        <w:rPr>
          <w:rFonts w:ascii="Times New Roman" w:hAnsi="Times New Roman" w:cs="Times New Roman"/>
          <w:sz w:val="28"/>
          <w:szCs w:val="28"/>
          <w:shd w:val="clear" w:color="auto" w:fill="FFFFFF"/>
          <w:lang w:val="uk-UA"/>
        </w:rPr>
        <w:t xml:space="preserve"> психологічної підтримки українців під час війни «Обираємо життя»</w:t>
      </w:r>
      <w:r>
        <w:rPr>
          <w:rFonts w:ascii="Times New Roman" w:hAnsi="Times New Roman" w:cs="Times New Roman"/>
          <w:sz w:val="28"/>
          <w:szCs w:val="28"/>
          <w:lang w:val="uk-UA"/>
        </w:rPr>
        <w:t xml:space="preserve"> (села </w:t>
      </w:r>
      <w:proofErr w:type="spellStart"/>
      <w:r>
        <w:rPr>
          <w:rFonts w:ascii="Times New Roman" w:hAnsi="Times New Roman" w:cs="Times New Roman"/>
          <w:sz w:val="28"/>
          <w:szCs w:val="28"/>
          <w:lang w:val="uk-UA"/>
        </w:rPr>
        <w:t>Августинівка</w:t>
      </w:r>
      <w:proofErr w:type="spellEnd"/>
      <w:r>
        <w:rPr>
          <w:rFonts w:ascii="Times New Roman" w:hAnsi="Times New Roman" w:cs="Times New Roman"/>
          <w:sz w:val="28"/>
          <w:szCs w:val="28"/>
          <w:lang w:val="uk-UA"/>
        </w:rPr>
        <w:t xml:space="preserve">, Широке, Зеленопілля, Веселе, Володимирівське, </w:t>
      </w:r>
      <w:proofErr w:type="spellStart"/>
      <w:r>
        <w:rPr>
          <w:rFonts w:ascii="Times New Roman" w:hAnsi="Times New Roman" w:cs="Times New Roman"/>
          <w:sz w:val="28"/>
          <w:szCs w:val="28"/>
          <w:lang w:val="uk-UA"/>
        </w:rPr>
        <w:t>Лукашеве</w:t>
      </w:r>
      <w:proofErr w:type="spellEnd"/>
      <w:r>
        <w:rPr>
          <w:rFonts w:ascii="Times New Roman" w:hAnsi="Times New Roman" w:cs="Times New Roman"/>
          <w:sz w:val="28"/>
          <w:szCs w:val="28"/>
          <w:lang w:val="uk-UA"/>
        </w:rPr>
        <w:t>, Миколай-Поле, Володимирівське, Зеленопілля, Новопетрівка, селище Відрадне). Передано у користування спортивний інвентар (</w:t>
      </w:r>
      <w:proofErr w:type="spellStart"/>
      <w:r>
        <w:rPr>
          <w:rFonts w:ascii="Times New Roman" w:hAnsi="Times New Roman" w:cs="Times New Roman"/>
          <w:sz w:val="28"/>
          <w:szCs w:val="28"/>
          <w:lang w:val="uk-UA"/>
        </w:rPr>
        <w:t>мячі</w:t>
      </w:r>
      <w:proofErr w:type="spellEnd"/>
      <w:r>
        <w:rPr>
          <w:rFonts w:ascii="Times New Roman" w:hAnsi="Times New Roman" w:cs="Times New Roman"/>
          <w:sz w:val="28"/>
          <w:szCs w:val="28"/>
          <w:lang w:val="uk-UA"/>
        </w:rPr>
        <w:t>, обручі, скакалки, конуси) та матеріали для декоративно-прикладного мистецтва).</w:t>
      </w:r>
    </w:p>
    <w:p w14:paraId="63672B12"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44 онлайн та відео-монтажі майстер-класів з декоративно-прикладного мистецтва зі сторінок в мережі «Фейсбук»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ТГ, </w:t>
      </w:r>
      <w:proofErr w:type="spellStart"/>
      <w:r>
        <w:rPr>
          <w:rFonts w:ascii="Times New Roman" w:hAnsi="Times New Roman" w:cs="Times New Roman"/>
          <w:sz w:val="28"/>
          <w:szCs w:val="28"/>
          <w:lang w:val="uk-UA"/>
        </w:rPr>
        <w:t>відзнято</w:t>
      </w:r>
      <w:proofErr w:type="spellEnd"/>
      <w:r>
        <w:rPr>
          <w:rFonts w:ascii="Times New Roman" w:hAnsi="Times New Roman" w:cs="Times New Roman"/>
          <w:sz w:val="28"/>
          <w:szCs w:val="28"/>
          <w:lang w:val="uk-UA"/>
        </w:rPr>
        <w:t xml:space="preserve"> та змонтовано 6 </w:t>
      </w:r>
      <w:proofErr w:type="spellStart"/>
      <w:r>
        <w:rPr>
          <w:rFonts w:ascii="Times New Roman" w:hAnsi="Times New Roman" w:cs="Times New Roman"/>
          <w:sz w:val="28"/>
          <w:szCs w:val="28"/>
          <w:lang w:val="uk-UA"/>
        </w:rPr>
        <w:t>конкурсно</w:t>
      </w:r>
      <w:proofErr w:type="spellEnd"/>
      <w:r>
        <w:rPr>
          <w:rFonts w:ascii="Times New Roman" w:hAnsi="Times New Roman" w:cs="Times New Roman"/>
          <w:sz w:val="28"/>
          <w:szCs w:val="28"/>
          <w:lang w:val="uk-UA"/>
        </w:rPr>
        <w:t xml:space="preserve">-музичних програм на базі </w:t>
      </w:r>
      <w:proofErr w:type="spellStart"/>
      <w:r>
        <w:rPr>
          <w:rFonts w:ascii="Times New Roman" w:hAnsi="Times New Roman" w:cs="Times New Roman"/>
          <w:sz w:val="28"/>
          <w:szCs w:val="28"/>
          <w:lang w:val="uk-UA"/>
        </w:rPr>
        <w:t>Відрадненського</w:t>
      </w:r>
      <w:proofErr w:type="spellEnd"/>
      <w:r>
        <w:rPr>
          <w:rFonts w:ascii="Times New Roman" w:hAnsi="Times New Roman" w:cs="Times New Roman"/>
          <w:sz w:val="28"/>
          <w:szCs w:val="28"/>
          <w:lang w:val="uk-UA"/>
        </w:rPr>
        <w:t xml:space="preserve"> центру дозвілля, які отримали майже 5 тис. переглядів (4428), 7 кулінарних відео майстер-класів «Смачна країна!», які набрали майже 4 тис. переглядів (3468). </w:t>
      </w:r>
    </w:p>
    <w:p w14:paraId="07EC34D3" w14:textId="77777777" w:rsidR="000C0657" w:rsidRDefault="000C0657" w:rsidP="000C0657">
      <w:pPr>
        <w:pStyle w:val="a8"/>
        <w:spacing w:after="0" w:line="240" w:lineRule="auto"/>
        <w:ind w:left="0" w:firstLine="567"/>
        <w:jc w:val="both"/>
        <w:rPr>
          <w:sz w:val="28"/>
          <w:szCs w:val="28"/>
          <w:lang w:val="uk-UA"/>
        </w:rPr>
      </w:pPr>
      <w:r>
        <w:rPr>
          <w:sz w:val="28"/>
          <w:szCs w:val="28"/>
          <w:lang w:val="uk-UA"/>
        </w:rPr>
        <w:t xml:space="preserve">Записано та оприлюднено сім дитячих казок українською мовою від завідувачки </w:t>
      </w:r>
      <w:proofErr w:type="spellStart"/>
      <w:r>
        <w:rPr>
          <w:sz w:val="28"/>
          <w:szCs w:val="28"/>
          <w:lang w:val="uk-UA"/>
        </w:rPr>
        <w:t>Широківського</w:t>
      </w:r>
      <w:proofErr w:type="spellEnd"/>
      <w:r>
        <w:rPr>
          <w:sz w:val="28"/>
          <w:szCs w:val="28"/>
          <w:lang w:val="uk-UA"/>
        </w:rPr>
        <w:t xml:space="preserve"> ЦД Ірини </w:t>
      </w:r>
      <w:proofErr w:type="spellStart"/>
      <w:r>
        <w:rPr>
          <w:sz w:val="28"/>
          <w:szCs w:val="28"/>
          <w:lang w:val="uk-UA"/>
        </w:rPr>
        <w:t>Лавренко</w:t>
      </w:r>
      <w:proofErr w:type="spellEnd"/>
      <w:r>
        <w:rPr>
          <w:sz w:val="28"/>
          <w:szCs w:val="28"/>
          <w:lang w:val="uk-UA"/>
        </w:rPr>
        <w:t>.</w:t>
      </w:r>
    </w:p>
    <w:p w14:paraId="0BB3299E" w14:textId="77777777" w:rsidR="000C0657" w:rsidRDefault="000C0657" w:rsidP="000C0657">
      <w:pPr>
        <w:pStyle w:val="a8"/>
        <w:spacing w:after="0" w:line="240" w:lineRule="auto"/>
        <w:ind w:left="0" w:firstLine="567"/>
        <w:jc w:val="both"/>
        <w:rPr>
          <w:sz w:val="28"/>
          <w:szCs w:val="28"/>
          <w:lang w:val="uk-UA"/>
        </w:rPr>
      </w:pPr>
      <w:r>
        <w:rPr>
          <w:sz w:val="28"/>
          <w:szCs w:val="28"/>
          <w:lang w:val="uk-UA"/>
        </w:rPr>
        <w:t xml:space="preserve">Здійснено 64 виїзних майстер-класи з декоративно-прикладного мистецтва: </w:t>
      </w:r>
      <w:proofErr w:type="spellStart"/>
      <w:r>
        <w:rPr>
          <w:sz w:val="28"/>
          <w:szCs w:val="28"/>
          <w:lang w:val="uk-UA"/>
        </w:rPr>
        <w:t>орігамі</w:t>
      </w:r>
      <w:proofErr w:type="spellEnd"/>
      <w:r>
        <w:rPr>
          <w:sz w:val="28"/>
          <w:szCs w:val="28"/>
          <w:lang w:val="uk-UA"/>
        </w:rPr>
        <w:t>, вироби з пластиліну, підручних матеріалів, прикраси та стильні аксесуари (</w:t>
      </w:r>
      <w:proofErr w:type="spellStart"/>
      <w:r>
        <w:rPr>
          <w:sz w:val="28"/>
          <w:szCs w:val="28"/>
          <w:lang w:val="uk-UA"/>
        </w:rPr>
        <w:t>фенечки</w:t>
      </w:r>
      <w:proofErr w:type="spellEnd"/>
      <w:r>
        <w:rPr>
          <w:sz w:val="28"/>
          <w:szCs w:val="28"/>
          <w:lang w:val="uk-UA"/>
        </w:rPr>
        <w:t xml:space="preserve">, браслети, брошки) тощо (селища Відрадне, Сонячне, села </w:t>
      </w:r>
      <w:proofErr w:type="spellStart"/>
      <w:r>
        <w:rPr>
          <w:sz w:val="28"/>
          <w:szCs w:val="28"/>
          <w:lang w:val="uk-UA"/>
        </w:rPr>
        <w:t>Августинівка</w:t>
      </w:r>
      <w:proofErr w:type="spellEnd"/>
      <w:r>
        <w:rPr>
          <w:sz w:val="28"/>
          <w:szCs w:val="28"/>
          <w:lang w:val="uk-UA"/>
        </w:rPr>
        <w:t xml:space="preserve">, Володимирівське, Дніпрельстан, Веселе, </w:t>
      </w:r>
      <w:proofErr w:type="spellStart"/>
      <w:r>
        <w:rPr>
          <w:sz w:val="28"/>
          <w:szCs w:val="28"/>
          <w:lang w:val="uk-UA"/>
        </w:rPr>
        <w:t>Петропіль</w:t>
      </w:r>
      <w:proofErr w:type="spellEnd"/>
      <w:r>
        <w:rPr>
          <w:sz w:val="28"/>
          <w:szCs w:val="28"/>
          <w:lang w:val="uk-UA"/>
        </w:rPr>
        <w:t xml:space="preserve">, </w:t>
      </w:r>
      <w:proofErr w:type="spellStart"/>
      <w:r>
        <w:rPr>
          <w:sz w:val="28"/>
          <w:szCs w:val="28"/>
          <w:lang w:val="uk-UA"/>
        </w:rPr>
        <w:t>Лукашеве</w:t>
      </w:r>
      <w:proofErr w:type="spellEnd"/>
      <w:r>
        <w:rPr>
          <w:sz w:val="28"/>
          <w:szCs w:val="28"/>
          <w:lang w:val="uk-UA"/>
        </w:rPr>
        <w:t xml:space="preserve">, </w:t>
      </w:r>
      <w:proofErr w:type="spellStart"/>
      <w:r>
        <w:rPr>
          <w:sz w:val="28"/>
          <w:szCs w:val="28"/>
          <w:lang w:val="uk-UA"/>
        </w:rPr>
        <w:t>Ручаївка</w:t>
      </w:r>
      <w:proofErr w:type="spellEnd"/>
      <w:r>
        <w:rPr>
          <w:sz w:val="28"/>
          <w:szCs w:val="28"/>
          <w:lang w:val="uk-UA"/>
        </w:rPr>
        <w:t xml:space="preserve">, Зеленопілля, Широке, Миколай-Поле, Новопетрівка) за участю майже 1500 тис. дітей (у </w:t>
      </w:r>
      <w:proofErr w:type="spellStart"/>
      <w:r>
        <w:rPr>
          <w:sz w:val="28"/>
          <w:szCs w:val="28"/>
          <w:lang w:val="uk-UA"/>
        </w:rPr>
        <w:t>т.ч</w:t>
      </w:r>
      <w:proofErr w:type="spellEnd"/>
      <w:r>
        <w:rPr>
          <w:sz w:val="28"/>
          <w:szCs w:val="28"/>
          <w:lang w:val="uk-UA"/>
        </w:rPr>
        <w:t>. з категорії ВПО).</w:t>
      </w:r>
    </w:p>
    <w:p w14:paraId="73505741" w14:textId="77777777" w:rsidR="000C0657" w:rsidRDefault="000C0657" w:rsidP="000C0657">
      <w:pPr>
        <w:pStyle w:val="a8"/>
        <w:spacing w:after="0" w:line="240" w:lineRule="auto"/>
        <w:ind w:left="0" w:firstLine="567"/>
        <w:jc w:val="both"/>
        <w:rPr>
          <w:sz w:val="28"/>
          <w:szCs w:val="28"/>
          <w:lang w:val="uk-UA"/>
        </w:rPr>
      </w:pPr>
      <w:r>
        <w:rPr>
          <w:color w:val="000000"/>
          <w:sz w:val="28"/>
          <w:szCs w:val="28"/>
          <w:lang w:val="uk-UA"/>
        </w:rPr>
        <w:t xml:space="preserve">Окремі виконавці та творчі колективи комунальної установи «Центр культури та дозвілля, сім’ї, молоді, спорту та туризму» </w:t>
      </w:r>
      <w:proofErr w:type="spellStart"/>
      <w:r>
        <w:rPr>
          <w:color w:val="000000"/>
          <w:sz w:val="28"/>
          <w:szCs w:val="28"/>
          <w:lang w:val="uk-UA"/>
        </w:rPr>
        <w:t>Широківської</w:t>
      </w:r>
      <w:proofErr w:type="spellEnd"/>
      <w:r>
        <w:rPr>
          <w:color w:val="000000"/>
          <w:sz w:val="28"/>
          <w:szCs w:val="28"/>
          <w:lang w:val="uk-UA"/>
        </w:rPr>
        <w:t xml:space="preserve"> с/р взяли участь </w:t>
      </w:r>
      <w:r>
        <w:rPr>
          <w:sz w:val="28"/>
          <w:szCs w:val="28"/>
          <w:lang w:val="uk-UA"/>
        </w:rPr>
        <w:t xml:space="preserve">у обласних конкурсах, фестивалях, Всеукраїнських та Міжнародних конкурсах, фестивалях. </w:t>
      </w:r>
    </w:p>
    <w:p w14:paraId="6C30560A" w14:textId="77777777" w:rsidR="000C0657" w:rsidRDefault="000C0657" w:rsidP="000C0657">
      <w:pPr>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Значну роботу щодо розвитку та пропаганди самодіяльного та народного мистецтва у громаді проводять 39 майстринь та майстрів декоративно-прикладного і образотворчого мистецтва та майже 30 аматорських формувань різного напрямку, у тому числі 2 колективи зі званням «народний» «Берегиня» (с. </w:t>
      </w:r>
      <w:proofErr w:type="spellStart"/>
      <w:r>
        <w:rPr>
          <w:rFonts w:ascii="Times New Roman" w:eastAsia="Calibri" w:hAnsi="Times New Roman" w:cs="Times New Roman"/>
          <w:color w:val="000000"/>
          <w:sz w:val="28"/>
          <w:szCs w:val="28"/>
          <w:lang w:val="uk-UA"/>
        </w:rPr>
        <w:t>Августинівка</w:t>
      </w:r>
      <w:proofErr w:type="spellEnd"/>
      <w:r>
        <w:rPr>
          <w:rFonts w:ascii="Times New Roman" w:eastAsia="Calibri" w:hAnsi="Times New Roman" w:cs="Times New Roman"/>
          <w:color w:val="000000"/>
          <w:sz w:val="28"/>
          <w:szCs w:val="28"/>
          <w:lang w:val="uk-UA"/>
        </w:rPr>
        <w:t xml:space="preserve">, с. Новопетрівка), секції з фітнесу, які відвідують майже 300 мешканців та гостей території. </w:t>
      </w:r>
    </w:p>
    <w:p w14:paraId="1561C089" w14:textId="77777777" w:rsidR="000C0657" w:rsidRDefault="000C0657" w:rsidP="000C0657">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Спортивні досягнення:</w:t>
      </w:r>
    </w:p>
    <w:p w14:paraId="622407D5" w14:textId="77777777" w:rsidR="000C0657" w:rsidRDefault="000C0657" w:rsidP="00344D93">
      <w:pPr>
        <w:pStyle w:val="a8"/>
        <w:numPr>
          <w:ilvl w:val="0"/>
          <w:numId w:val="13"/>
        </w:numPr>
        <w:spacing w:after="0" w:line="240" w:lineRule="auto"/>
        <w:ind w:left="0" w:firstLine="0"/>
        <w:jc w:val="both"/>
        <w:rPr>
          <w:sz w:val="28"/>
          <w:szCs w:val="28"/>
          <w:lang w:val="uk-UA"/>
        </w:rPr>
      </w:pPr>
      <w:r>
        <w:rPr>
          <w:sz w:val="28"/>
          <w:szCs w:val="28"/>
          <w:lang w:val="uk-UA"/>
        </w:rPr>
        <w:t xml:space="preserve">у 2022 році - з </w:t>
      </w:r>
      <w:proofErr w:type="spellStart"/>
      <w:r>
        <w:rPr>
          <w:sz w:val="28"/>
          <w:szCs w:val="28"/>
          <w:lang w:val="uk-UA"/>
        </w:rPr>
        <w:t>тхеквондо</w:t>
      </w:r>
      <w:proofErr w:type="spellEnd"/>
      <w:r>
        <w:rPr>
          <w:sz w:val="28"/>
          <w:szCs w:val="28"/>
          <w:lang w:val="uk-UA"/>
        </w:rPr>
        <w:t xml:space="preserve">: 6-ть призерів Відкритого Чемпіонату м. Запоріжжя, Турніру з </w:t>
      </w:r>
      <w:proofErr w:type="spellStart"/>
      <w:r>
        <w:rPr>
          <w:sz w:val="28"/>
          <w:szCs w:val="28"/>
          <w:lang w:val="uk-UA"/>
        </w:rPr>
        <w:t>тхеквондо</w:t>
      </w:r>
      <w:proofErr w:type="spellEnd"/>
      <w:r>
        <w:rPr>
          <w:sz w:val="28"/>
          <w:szCs w:val="28"/>
          <w:lang w:val="uk-UA"/>
        </w:rPr>
        <w:t xml:space="preserve"> ВТ PRO </w:t>
      </w:r>
      <w:proofErr w:type="spellStart"/>
      <w:r>
        <w:rPr>
          <w:sz w:val="28"/>
          <w:szCs w:val="28"/>
          <w:lang w:val="uk-UA"/>
        </w:rPr>
        <w:t>Fighter</w:t>
      </w:r>
      <w:proofErr w:type="spellEnd"/>
      <w:r>
        <w:rPr>
          <w:sz w:val="28"/>
          <w:szCs w:val="28"/>
          <w:lang w:val="uk-UA"/>
        </w:rPr>
        <w:t xml:space="preserve"> </w:t>
      </w:r>
      <w:proofErr w:type="spellStart"/>
      <w:r>
        <w:rPr>
          <w:sz w:val="28"/>
          <w:szCs w:val="28"/>
          <w:lang w:val="uk-UA"/>
        </w:rPr>
        <w:t>Cup</w:t>
      </w:r>
      <w:proofErr w:type="spellEnd"/>
      <w:r>
        <w:rPr>
          <w:sz w:val="28"/>
          <w:szCs w:val="28"/>
          <w:lang w:val="uk-UA"/>
        </w:rPr>
        <w:t xml:space="preserve"> 2022 (Молдова, м. Кишинів), Відкритого Всеукраїнського турніру з </w:t>
      </w:r>
      <w:proofErr w:type="spellStart"/>
      <w:r>
        <w:rPr>
          <w:sz w:val="28"/>
          <w:szCs w:val="28"/>
          <w:lang w:val="uk-UA"/>
        </w:rPr>
        <w:t>тхеквондо</w:t>
      </w:r>
      <w:proofErr w:type="spellEnd"/>
      <w:r>
        <w:rPr>
          <w:sz w:val="28"/>
          <w:szCs w:val="28"/>
          <w:lang w:val="uk-UA"/>
        </w:rPr>
        <w:t xml:space="preserve"> ВТФ «Кращий з кращих» (м. Полтава);</w:t>
      </w:r>
    </w:p>
    <w:p w14:paraId="1B4D5BD6" w14:textId="77777777" w:rsidR="000C0657" w:rsidRDefault="000C0657" w:rsidP="00344D93">
      <w:pPr>
        <w:pStyle w:val="a8"/>
        <w:numPr>
          <w:ilvl w:val="0"/>
          <w:numId w:val="13"/>
        </w:numPr>
        <w:spacing w:after="0" w:line="240" w:lineRule="auto"/>
        <w:ind w:left="0" w:firstLine="0"/>
        <w:jc w:val="both"/>
        <w:rPr>
          <w:sz w:val="28"/>
          <w:szCs w:val="28"/>
          <w:lang w:val="uk-UA"/>
        </w:rPr>
      </w:pPr>
      <w:r>
        <w:rPr>
          <w:sz w:val="28"/>
          <w:szCs w:val="28"/>
          <w:lang w:val="uk-UA"/>
        </w:rPr>
        <w:t xml:space="preserve">у 2023 році - з </w:t>
      </w:r>
      <w:proofErr w:type="spellStart"/>
      <w:r>
        <w:rPr>
          <w:sz w:val="28"/>
          <w:szCs w:val="28"/>
          <w:lang w:val="uk-UA"/>
        </w:rPr>
        <w:t>тхеквондо</w:t>
      </w:r>
      <w:proofErr w:type="spellEnd"/>
      <w:r>
        <w:rPr>
          <w:sz w:val="28"/>
          <w:szCs w:val="28"/>
          <w:lang w:val="uk-UA"/>
        </w:rPr>
        <w:t xml:space="preserve">: у 5-ти Всеукраїнських турнірах, </w:t>
      </w:r>
      <w:proofErr w:type="spellStart"/>
      <w:r>
        <w:rPr>
          <w:sz w:val="28"/>
          <w:szCs w:val="28"/>
          <w:lang w:val="uk-UA"/>
        </w:rPr>
        <w:t>гімназіадах</w:t>
      </w:r>
      <w:proofErr w:type="spellEnd"/>
      <w:r>
        <w:rPr>
          <w:sz w:val="28"/>
          <w:szCs w:val="28"/>
          <w:lang w:val="uk-UA"/>
        </w:rPr>
        <w:t xml:space="preserve">, чемпіонатах – 7 призових місць та 3-ох обласних чемпіонатах – 4-ри призових місця. </w:t>
      </w:r>
    </w:p>
    <w:p w14:paraId="01C8D1F9" w14:textId="77777777" w:rsidR="000C0657" w:rsidRDefault="000C0657" w:rsidP="000C0657">
      <w:pPr>
        <w:spacing w:after="0" w:line="240" w:lineRule="auto"/>
        <w:ind w:firstLine="567"/>
        <w:jc w:val="both"/>
        <w:rPr>
          <w:rFonts w:ascii="Times New Roman" w:hAnsi="Times New Roman" w:cs="Times New Roman"/>
          <w:color w:val="050505"/>
          <w:sz w:val="28"/>
          <w:szCs w:val="28"/>
          <w:shd w:val="clear" w:color="auto" w:fill="FFFFFF"/>
          <w:lang w:val="uk-UA"/>
        </w:rPr>
      </w:pPr>
      <w:r>
        <w:rPr>
          <w:rFonts w:ascii="Times New Roman" w:hAnsi="Times New Roman" w:cs="Times New Roman"/>
          <w:sz w:val="28"/>
          <w:szCs w:val="28"/>
          <w:lang w:val="uk-UA"/>
        </w:rPr>
        <w:t xml:space="preserve">Проведено Товариський футбольний благодійний матч на підтримку ЗСУ та Благодійний футбольний турнір серед ветеранів (смт. Солоне, Солонянська ТГ) та спортивні змагання </w:t>
      </w:r>
      <w:r>
        <w:rPr>
          <w:rFonts w:ascii="Times New Roman" w:hAnsi="Times New Roman" w:cs="Times New Roman"/>
          <w:color w:val="050505"/>
          <w:sz w:val="28"/>
          <w:szCs w:val="28"/>
          <w:shd w:val="clear" w:color="auto" w:fill="FFFFFF"/>
          <w:lang w:val="uk-UA"/>
        </w:rPr>
        <w:t>на базі Вільнянської міської ДЮСШ ФСТ «Колос України».</w:t>
      </w:r>
    </w:p>
    <w:p w14:paraId="102BFDE6"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Спеціалістами відділу «Центр надання адміністративних послуг»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сільської ради надано 139 758 адміністративних послуг, у </w:t>
      </w:r>
      <w:proofErr w:type="spellStart"/>
      <w:r>
        <w:rPr>
          <w:rFonts w:ascii="Times New Roman" w:hAnsi="Times New Roman" w:cs="Times New Roman"/>
          <w:color w:val="000000" w:themeColor="text1"/>
          <w:sz w:val="28"/>
          <w:szCs w:val="28"/>
          <w:lang w:val="uk-UA"/>
        </w:rPr>
        <w:t>т.ч</w:t>
      </w:r>
      <w:proofErr w:type="spellEnd"/>
      <w:r>
        <w:rPr>
          <w:rFonts w:ascii="Times New Roman" w:hAnsi="Times New Roman" w:cs="Times New Roman"/>
          <w:color w:val="000000" w:themeColor="text1"/>
          <w:sz w:val="28"/>
          <w:szCs w:val="28"/>
          <w:lang w:val="uk-UA"/>
        </w:rPr>
        <w:t xml:space="preserve">. за основними напрямками: </w:t>
      </w:r>
    </w:p>
    <w:p w14:paraId="02B81C21" w14:textId="77777777" w:rsidR="000C0657" w:rsidRDefault="000C0657" w:rsidP="000C0657">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послуг соціального характеру – 38 184</w:t>
      </w:r>
    </w:p>
    <w:p w14:paraId="6C1BD19D" w14:textId="77777777" w:rsidR="000C0657" w:rsidRDefault="000C0657" w:rsidP="000C0657">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паспортних послуг – 857</w:t>
      </w:r>
    </w:p>
    <w:p w14:paraId="024553A6" w14:textId="77777777" w:rsidR="000C0657" w:rsidRDefault="000C0657" w:rsidP="000C0657">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послуг з реєстрації місця проживання – 3 500</w:t>
      </w:r>
    </w:p>
    <w:p w14:paraId="38A6C92B" w14:textId="77777777" w:rsidR="000C0657" w:rsidRDefault="000C0657" w:rsidP="000C0657">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Pr>
          <w:rFonts w:ascii="Times New Roman" w:hAnsi="Times New Roman"/>
          <w:color w:val="000000" w:themeColor="text1"/>
          <w:sz w:val="28"/>
          <w:szCs w:val="28"/>
          <w:lang w:val="uk-UA"/>
        </w:rPr>
        <w:t>послуг державного земельного кадастру - 947</w:t>
      </w:r>
    </w:p>
    <w:p w14:paraId="7180437F" w14:textId="77777777" w:rsidR="000C0657" w:rsidRDefault="000C0657" w:rsidP="000C06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витягу з реєстру територіальних громад – 2693</w:t>
      </w:r>
    </w:p>
    <w:p w14:paraId="60AA5DEA" w14:textId="77777777" w:rsidR="000C0657" w:rsidRDefault="000C0657" w:rsidP="000C06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послуг з реєстрації нерухомого майна – 120</w:t>
      </w:r>
    </w:p>
    <w:p w14:paraId="02E1C0BD" w14:textId="77777777" w:rsidR="000C0657" w:rsidRDefault="000C0657" w:rsidP="000C06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olor w:val="000000" w:themeColor="text1"/>
          <w:sz w:val="28"/>
          <w:szCs w:val="28"/>
          <w:lang w:val="uk-UA"/>
        </w:rPr>
        <w:t>послуг з реєстрації декларації про готовність об’ֹ</w:t>
      </w:r>
      <w:proofErr w:type="spellStart"/>
      <w:r>
        <w:rPr>
          <w:rFonts w:ascii="Times New Roman" w:hAnsi="Times New Roman"/>
          <w:color w:val="000000" w:themeColor="text1"/>
          <w:sz w:val="28"/>
          <w:szCs w:val="28"/>
          <w:lang w:val="uk-UA"/>
        </w:rPr>
        <w:t>єкта</w:t>
      </w:r>
      <w:proofErr w:type="spellEnd"/>
      <w:r>
        <w:rPr>
          <w:rFonts w:ascii="Times New Roman" w:hAnsi="Times New Roman"/>
          <w:color w:val="000000" w:themeColor="text1"/>
          <w:sz w:val="28"/>
          <w:szCs w:val="28"/>
          <w:lang w:val="uk-UA"/>
        </w:rPr>
        <w:t xml:space="preserve"> до експлуатації – 7.</w:t>
      </w:r>
    </w:p>
    <w:p w14:paraId="29ABC743" w14:textId="77777777" w:rsidR="000C0657" w:rsidRDefault="000C0657" w:rsidP="000C0657">
      <w:pPr>
        <w:spacing w:after="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Розроблено та затверджено адміністративні та технологічні картки на 75 послуг соціального характеру, в тому числі 19 послуг для ветеранів.</w:t>
      </w:r>
    </w:p>
    <w:p w14:paraId="3E081C73" w14:textId="77777777" w:rsidR="000C0657" w:rsidRDefault="000C0657" w:rsidP="000C0657">
      <w:pPr>
        <w:spacing w:after="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Завдяки отриманим в рамках програми технічної підтримки ЦНАП урядом Швеції «Добре» та </w:t>
      </w:r>
      <w:r>
        <w:rPr>
          <w:rFonts w:ascii="Times New Roman" w:hAnsi="Times New Roman"/>
          <w:color w:val="000000" w:themeColor="text1"/>
          <w:sz w:val="28"/>
          <w:szCs w:val="28"/>
          <w:lang w:val="en-US"/>
        </w:rPr>
        <w:t>USIAD</w:t>
      </w:r>
      <w:r>
        <w:rPr>
          <w:rFonts w:ascii="Times New Roman" w:hAnsi="Times New Roman"/>
          <w:color w:val="000000" w:themeColor="text1"/>
          <w:sz w:val="28"/>
          <w:szCs w:val="28"/>
          <w:lang w:val="uk-UA"/>
        </w:rPr>
        <w:t xml:space="preserve"> мобільним валізам та автомобілю з 01.09.2023 року запроваджено роботу «мобільного ЦНАПУ», завдяки діяльності якого було надано 434 послуги маломобільним групам населення та жителям віддалених населених пунктів громади.</w:t>
      </w:r>
    </w:p>
    <w:p w14:paraId="583840B7" w14:textId="77777777" w:rsidR="000C0657" w:rsidRDefault="000C0657" w:rsidP="000C0657">
      <w:pPr>
        <w:spacing w:after="0" w:line="240" w:lineRule="auto"/>
        <w:ind w:firstLine="567"/>
        <w:jc w:val="both"/>
        <w:rPr>
          <w:rFonts w:ascii="Times New Roman" w:hAnsi="Times New Roman" w:cs="Times New Roman"/>
          <w:sz w:val="12"/>
          <w:szCs w:val="12"/>
          <w:lang w:val="uk-UA"/>
        </w:rPr>
      </w:pPr>
    </w:p>
    <w:p w14:paraId="01179DA0" w14:textId="77777777" w:rsidR="000C0657" w:rsidRDefault="000C0657" w:rsidP="000C0657">
      <w:pPr>
        <w:spacing w:after="0"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У</w:t>
      </w:r>
      <w:r>
        <w:rPr>
          <w:rFonts w:ascii="Times New Roman" w:hAnsi="Times New Roman" w:cs="Times New Roman"/>
          <w:b/>
          <w:bCs/>
          <w:color w:val="000000" w:themeColor="text1"/>
          <w:sz w:val="28"/>
          <w:szCs w:val="28"/>
          <w:lang w:val="uk-UA"/>
        </w:rPr>
        <w:t xml:space="preserve"> </w:t>
      </w:r>
      <w:r>
        <w:rPr>
          <w:rFonts w:ascii="Times New Roman" w:hAnsi="Times New Roman" w:cs="Times New Roman"/>
          <w:bCs/>
          <w:color w:val="000000" w:themeColor="text1"/>
          <w:sz w:val="28"/>
          <w:szCs w:val="28"/>
          <w:lang w:val="uk-UA"/>
        </w:rPr>
        <w:t xml:space="preserve">сфері архітектури та земельних відносин здійснені наступні заходи, а саме: </w:t>
      </w:r>
    </w:p>
    <w:p w14:paraId="0206C13F" w14:textId="77777777" w:rsidR="000C0657" w:rsidRDefault="000C0657" w:rsidP="000C0657">
      <w:pPr>
        <w:shd w:val="clear" w:color="auto" w:fill="FFFFFF"/>
        <w:suppressAutoHyphens/>
        <w:spacing w:after="0"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здійснено реєстрацію права комунальної власності на земельні ділянки сільськогосподарського призначення (за межами населених пунктів), які були передані з державної власності у комунальну власність;</w:t>
      </w:r>
    </w:p>
    <w:p w14:paraId="58303141" w14:textId="77777777" w:rsidR="000C0657" w:rsidRDefault="000C0657" w:rsidP="000C0657">
      <w:pPr>
        <w:shd w:val="clear" w:color="auto" w:fill="FFFFFF"/>
        <w:suppressAutoHyphens/>
        <w:spacing w:after="0" w:line="240" w:lineRule="auto"/>
        <w:ind w:firstLine="567"/>
        <w:contextualSpacing/>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розроблено та погоджено рішеннями </w:t>
      </w:r>
      <w:proofErr w:type="spellStart"/>
      <w:r>
        <w:rPr>
          <w:rFonts w:ascii="Times New Roman" w:hAnsi="Times New Roman" w:cs="Times New Roman"/>
          <w:bCs/>
          <w:color w:val="000000" w:themeColor="text1"/>
          <w:sz w:val="28"/>
          <w:szCs w:val="28"/>
          <w:lang w:val="uk-UA"/>
        </w:rPr>
        <w:t>Широківської</w:t>
      </w:r>
      <w:proofErr w:type="spellEnd"/>
      <w:r>
        <w:rPr>
          <w:rFonts w:ascii="Times New Roman" w:hAnsi="Times New Roman" w:cs="Times New Roman"/>
          <w:bCs/>
          <w:color w:val="000000" w:themeColor="text1"/>
          <w:sz w:val="28"/>
          <w:szCs w:val="28"/>
          <w:lang w:val="uk-UA"/>
        </w:rPr>
        <w:t xml:space="preserve"> сільської ради документація із землеустрою щодо встановлення (відновлення) меж земельних ділянок під об’єктами нерухомого майна комунальної власності, кладовищами, землями водного фонду та полезахисними лісовими смугами на суму 1 711,4 тис. грн; </w:t>
      </w:r>
    </w:p>
    <w:p w14:paraId="4BDE65C3"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розроблено та погоджено технічні документації із землеустрою щодо встановлення меж частини земельної ділянки, на яку поширюються права суборенди, сервітуту на території </w:t>
      </w:r>
      <w:proofErr w:type="spellStart"/>
      <w:r>
        <w:rPr>
          <w:rFonts w:ascii="Times New Roman" w:hAnsi="Times New Roman" w:cs="Times New Roman"/>
          <w:bCs/>
          <w:color w:val="000000" w:themeColor="text1"/>
          <w:sz w:val="28"/>
          <w:szCs w:val="28"/>
          <w:lang w:val="uk-UA"/>
        </w:rPr>
        <w:t>Широківської</w:t>
      </w:r>
      <w:proofErr w:type="spellEnd"/>
      <w:r>
        <w:rPr>
          <w:rFonts w:ascii="Times New Roman" w:hAnsi="Times New Roman" w:cs="Times New Roman"/>
          <w:bCs/>
          <w:color w:val="000000" w:themeColor="text1"/>
          <w:sz w:val="28"/>
          <w:szCs w:val="28"/>
          <w:lang w:val="uk-UA"/>
        </w:rPr>
        <w:t xml:space="preserve"> сільської територіальної громади Запорізького району Запорізької області</w:t>
      </w:r>
    </w:p>
    <w:p w14:paraId="2DF2BE96"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розроблено проект землеустрою щодо встановлення меж території </w:t>
      </w:r>
      <w:proofErr w:type="spellStart"/>
      <w:r>
        <w:rPr>
          <w:rFonts w:ascii="Times New Roman" w:hAnsi="Times New Roman" w:cs="Times New Roman"/>
          <w:bCs/>
          <w:color w:val="000000" w:themeColor="text1"/>
          <w:sz w:val="28"/>
          <w:szCs w:val="28"/>
          <w:lang w:val="uk-UA"/>
        </w:rPr>
        <w:t>Широківської</w:t>
      </w:r>
      <w:proofErr w:type="spellEnd"/>
      <w:r>
        <w:rPr>
          <w:rFonts w:ascii="Times New Roman" w:hAnsi="Times New Roman" w:cs="Times New Roman"/>
          <w:bCs/>
          <w:color w:val="000000" w:themeColor="text1"/>
          <w:sz w:val="28"/>
          <w:szCs w:val="28"/>
          <w:lang w:val="uk-UA"/>
        </w:rPr>
        <w:t xml:space="preserve"> сільської територіальної громади Запорізького району Запорізької області;</w:t>
      </w:r>
    </w:p>
    <w:p w14:paraId="548644AD"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проведено коригування генерального плану села Володимирівське Запорізького району Запорізької області. Оновлення з розширенням меж населеного пункту та план зонування села Володимирівське Запорізького району Запорізької області (у складі Генерального плану с. Володимирівське) на суму 300,0 тис. грн;</w:t>
      </w:r>
    </w:p>
    <w:p w14:paraId="3E0585ED"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проведено корегування генерального плану села Придніпровське Запорізького району Запорізької області. Оновлення з розширенням меж населеного пункту та план зонування села Придніпровське Запорізького </w:t>
      </w:r>
      <w:r>
        <w:rPr>
          <w:rFonts w:ascii="Times New Roman" w:hAnsi="Times New Roman" w:cs="Times New Roman"/>
          <w:bCs/>
          <w:color w:val="000000" w:themeColor="text1"/>
          <w:sz w:val="28"/>
          <w:szCs w:val="28"/>
          <w:lang w:val="uk-UA"/>
        </w:rPr>
        <w:lastRenderedPageBreak/>
        <w:t>району Запорізької області (у складі Генерального плану с. Придніпровське) на суму 2 000,0 тис. грн;</w:t>
      </w:r>
    </w:p>
    <w:p w14:paraId="74EFB035"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затверджено рішеннями </w:t>
      </w:r>
      <w:proofErr w:type="spellStart"/>
      <w:r>
        <w:rPr>
          <w:rFonts w:ascii="Times New Roman" w:hAnsi="Times New Roman" w:cs="Times New Roman"/>
          <w:bCs/>
          <w:color w:val="000000" w:themeColor="text1"/>
          <w:sz w:val="28"/>
          <w:szCs w:val="28"/>
          <w:lang w:val="uk-UA"/>
        </w:rPr>
        <w:t>Широківської</w:t>
      </w:r>
      <w:proofErr w:type="spellEnd"/>
      <w:r>
        <w:rPr>
          <w:rFonts w:ascii="Times New Roman" w:hAnsi="Times New Roman" w:cs="Times New Roman"/>
          <w:bCs/>
          <w:color w:val="000000" w:themeColor="text1"/>
          <w:sz w:val="28"/>
          <w:szCs w:val="28"/>
          <w:lang w:val="uk-UA"/>
        </w:rPr>
        <w:t xml:space="preserve"> сільської ради технічні документації із нормативної грошової оцінки земель окремих земельних ділянок несільськогосподарського призначення для визначення розміру орендної плати за землю;</w:t>
      </w:r>
    </w:p>
    <w:p w14:paraId="2A47DCAA" w14:textId="77777777" w:rsidR="000C0657" w:rsidRDefault="000C0657" w:rsidP="000C0657">
      <w:pPr>
        <w:shd w:val="clear" w:color="auto" w:fill="FFFFFF"/>
        <w:suppressAutoHyphens/>
        <w:spacing w:line="240" w:lineRule="auto"/>
        <w:ind w:firstLine="567"/>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 укладені договори оренди землі у відповідності до прийнятих рішень </w:t>
      </w:r>
      <w:proofErr w:type="spellStart"/>
      <w:r>
        <w:rPr>
          <w:rFonts w:ascii="Times New Roman" w:hAnsi="Times New Roman" w:cs="Times New Roman"/>
          <w:bCs/>
          <w:color w:val="000000" w:themeColor="text1"/>
          <w:sz w:val="28"/>
          <w:szCs w:val="28"/>
          <w:lang w:val="uk-UA"/>
        </w:rPr>
        <w:t>Широківської</w:t>
      </w:r>
      <w:proofErr w:type="spellEnd"/>
      <w:r>
        <w:rPr>
          <w:rFonts w:ascii="Times New Roman" w:hAnsi="Times New Roman" w:cs="Times New Roman"/>
          <w:bCs/>
          <w:color w:val="000000" w:themeColor="text1"/>
          <w:sz w:val="28"/>
          <w:szCs w:val="28"/>
          <w:lang w:val="uk-UA"/>
        </w:rPr>
        <w:t xml:space="preserve"> сільської ради.</w:t>
      </w:r>
    </w:p>
    <w:p w14:paraId="21E91F88" w14:textId="77777777" w:rsidR="000C0657" w:rsidRDefault="000C0657" w:rsidP="000C0657">
      <w:pPr>
        <w:spacing w:after="0" w:line="240" w:lineRule="auto"/>
        <w:ind w:firstLine="567"/>
        <w:jc w:val="both"/>
        <w:rPr>
          <w:rFonts w:ascii="Times New Roman" w:hAnsi="Times New Roman" w:cs="Times New Roman"/>
          <w:color w:val="000000"/>
          <w:sz w:val="12"/>
          <w:szCs w:val="12"/>
          <w:lang w:val="uk-UA"/>
        </w:rPr>
      </w:pPr>
    </w:p>
    <w:p w14:paraId="076B599C" w14:textId="77777777" w:rsidR="000C0657" w:rsidRDefault="000C0657" w:rsidP="000C0657">
      <w:pPr>
        <w:spacing w:after="120" w:line="240" w:lineRule="auto"/>
        <w:ind w:firstLine="567"/>
        <w:jc w:val="both"/>
        <w:rPr>
          <w:rFonts w:ascii="Times New Roman" w:hAnsi="Times New Roman"/>
          <w:bCs/>
          <w:color w:val="000000" w:themeColor="text1"/>
          <w:sz w:val="28"/>
          <w:szCs w:val="28"/>
          <w:lang w:val="uk-UA" w:eastAsia="uk-UA"/>
        </w:rPr>
      </w:pPr>
      <w:r>
        <w:rPr>
          <w:rFonts w:ascii="Times New Roman" w:hAnsi="Times New Roman" w:cs="Times New Roman"/>
          <w:sz w:val="28"/>
          <w:szCs w:val="28"/>
          <w:lang w:val="uk-UA"/>
        </w:rPr>
        <w:t xml:space="preserve">У сфері  житлово-комунального господарства протягом звітного періоду на виконання заходів Програми розвитку житлово-комунального господарства та благоустрою населених пунктів </w:t>
      </w:r>
      <w:proofErr w:type="spellStart"/>
      <w:r>
        <w:rPr>
          <w:rFonts w:ascii="Times New Roman" w:hAnsi="Times New Roman" w:cs="Times New Roman"/>
          <w:sz w:val="28"/>
          <w:szCs w:val="28"/>
          <w:lang w:val="uk-UA"/>
        </w:rPr>
        <w:t>Широківської</w:t>
      </w:r>
      <w:proofErr w:type="spellEnd"/>
      <w:r>
        <w:rPr>
          <w:rFonts w:ascii="Times New Roman" w:hAnsi="Times New Roman" w:cs="Times New Roman"/>
          <w:sz w:val="28"/>
          <w:szCs w:val="28"/>
          <w:lang w:val="uk-UA"/>
        </w:rPr>
        <w:t xml:space="preserve"> територіальної громади Запорізького району Запорізької області у частині організації благоустрою населених пунктів та дорожнього господарства видатки місцевого бюджету склали  443 627,9 тис. грн.</w:t>
      </w:r>
      <w:r>
        <w:rPr>
          <w:rFonts w:ascii="Times New Roman" w:hAnsi="Times New Roman"/>
          <w:bCs/>
          <w:color w:val="000000" w:themeColor="text1"/>
          <w:sz w:val="28"/>
          <w:szCs w:val="28"/>
          <w:lang w:val="uk-UA" w:eastAsia="uk-UA"/>
        </w:rPr>
        <w:t xml:space="preserve"> </w:t>
      </w:r>
    </w:p>
    <w:p w14:paraId="3C5967CD"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Кошти були спрямовані на:</w:t>
      </w:r>
    </w:p>
    <w:p w14:paraId="4CEFEACE" w14:textId="77777777" w:rsidR="000C0657" w:rsidRDefault="000C0657" w:rsidP="000C065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послуги з обрізування, підрізання дерев та живих огорож на території громади;</w:t>
      </w:r>
    </w:p>
    <w:p w14:paraId="2B0FB7AE" w14:textId="77777777" w:rsidR="000C0657" w:rsidRDefault="000C0657" w:rsidP="000C065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послуги з прибирання снігу та посипання доріг </w:t>
      </w:r>
      <w:proofErr w:type="spellStart"/>
      <w:r>
        <w:rPr>
          <w:rFonts w:ascii="Times New Roman" w:hAnsi="Times New Roman" w:cs="Times New Roman"/>
          <w:color w:val="000000"/>
          <w:sz w:val="28"/>
          <w:szCs w:val="28"/>
          <w:lang w:val="uk-UA"/>
        </w:rPr>
        <w:t>протиожеледними</w:t>
      </w:r>
      <w:proofErr w:type="spellEnd"/>
      <w:r>
        <w:rPr>
          <w:rFonts w:ascii="Times New Roman" w:hAnsi="Times New Roman" w:cs="Times New Roman"/>
          <w:color w:val="000000"/>
          <w:sz w:val="28"/>
          <w:szCs w:val="28"/>
          <w:lang w:val="uk-UA"/>
        </w:rPr>
        <w:t xml:space="preserve"> засобами; послуги з прибирання стихійних сміттєзвалищ та вивезення безпечних відходів; </w:t>
      </w:r>
    </w:p>
    <w:p w14:paraId="150655B2" w14:textId="77777777" w:rsidR="000C0657" w:rsidRDefault="000C0657" w:rsidP="000C065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послуги з покосу трави на територіях об`єктів бюджетної сфери, соціально-культурного призначення, прилеглих територіях житлового фонду, в зонах відпочинку, парках, скверах та інших місцях масового перебування людей; </w:t>
      </w:r>
    </w:p>
    <w:p w14:paraId="2F124C15" w14:textId="77777777" w:rsidR="000C0657" w:rsidRDefault="000C0657" w:rsidP="000C0657">
      <w:pPr>
        <w:spacing w:after="0" w:line="240" w:lineRule="auto"/>
        <w:jc w:val="both"/>
        <w:rPr>
          <w:rFonts w:ascii="Times New Roman" w:hAnsi="Times New Roman" w:cs="Times New Roman"/>
          <w:b/>
          <w:color w:val="000000"/>
          <w:sz w:val="28"/>
          <w:lang w:val="uk-UA"/>
        </w:rPr>
      </w:pPr>
      <w:r>
        <w:rPr>
          <w:rFonts w:ascii="Times New Roman" w:hAnsi="Times New Roman" w:cs="Times New Roman"/>
          <w:color w:val="000000"/>
          <w:sz w:val="28"/>
          <w:szCs w:val="28"/>
          <w:lang w:val="uk-UA"/>
        </w:rPr>
        <w:t xml:space="preserve">послуги з ремонту та технічного обслуговування електрообладнання та електричних мереж, зовнішніх мереж електропостачання; експлуатаційне утримання автомобільних доріг (поточний ремонт доріг); та інші видатки на забезпечення благоустрою населених пунктів. </w:t>
      </w:r>
    </w:p>
    <w:p w14:paraId="6BFD80DE" w14:textId="77777777" w:rsidR="000C0657" w:rsidRDefault="000C0657" w:rsidP="000C0657">
      <w:pPr>
        <w:adjustRightInd w:val="0"/>
        <w:spacing w:after="0" w:line="240" w:lineRule="auto"/>
        <w:ind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 xml:space="preserve">Також протягом звітного періоду придбано </w:t>
      </w:r>
      <w:proofErr w:type="spellStart"/>
      <w:r>
        <w:rPr>
          <w:rFonts w:ascii="Times New Roman" w:hAnsi="Times New Roman" w:cs="Times New Roman"/>
          <w:color w:val="000000"/>
          <w:sz w:val="28"/>
          <w:lang w:val="uk-UA"/>
        </w:rPr>
        <w:t>євроконтейнерів</w:t>
      </w:r>
      <w:proofErr w:type="spellEnd"/>
      <w:r>
        <w:rPr>
          <w:rFonts w:ascii="Times New Roman" w:hAnsi="Times New Roman" w:cs="Times New Roman"/>
          <w:color w:val="000000"/>
          <w:sz w:val="28"/>
          <w:lang w:val="uk-UA"/>
        </w:rPr>
        <w:t xml:space="preserve"> для збирання твердих побутових відходів на суму 3 484,5 тис. грн;  спеціалізованої техніки, </w:t>
      </w:r>
      <w:proofErr w:type="spellStart"/>
      <w:r>
        <w:rPr>
          <w:rFonts w:ascii="Times New Roman" w:hAnsi="Times New Roman" w:cs="Times New Roman"/>
          <w:color w:val="000000"/>
          <w:sz w:val="28"/>
          <w:lang w:val="uk-UA"/>
        </w:rPr>
        <w:t>мотокос</w:t>
      </w:r>
      <w:proofErr w:type="spellEnd"/>
      <w:r>
        <w:rPr>
          <w:rFonts w:ascii="Times New Roman" w:hAnsi="Times New Roman" w:cs="Times New Roman"/>
          <w:color w:val="000000"/>
          <w:sz w:val="28"/>
          <w:lang w:val="uk-UA"/>
        </w:rPr>
        <w:t xml:space="preserve"> на суму 19 172,3 тис. грн; здійснено капітальних ремонтів дорожнього покриття та реконструкцій доріг на суму 117 307,3 тис. грн, проведено реконструкцію північного групового водопроводу від м. Запоріжжя до с. </w:t>
      </w:r>
      <w:proofErr w:type="spellStart"/>
      <w:r>
        <w:rPr>
          <w:rFonts w:ascii="Times New Roman" w:hAnsi="Times New Roman" w:cs="Times New Roman"/>
          <w:color w:val="000000"/>
          <w:sz w:val="28"/>
          <w:lang w:val="uk-UA"/>
        </w:rPr>
        <w:t>Лукашеве</w:t>
      </w:r>
      <w:proofErr w:type="spellEnd"/>
      <w:r>
        <w:rPr>
          <w:rFonts w:ascii="Times New Roman" w:hAnsi="Times New Roman" w:cs="Times New Roman"/>
          <w:color w:val="000000"/>
          <w:sz w:val="28"/>
          <w:lang w:val="uk-UA"/>
        </w:rPr>
        <w:t xml:space="preserve"> для водопостачання населених пунктів Запорізького району» на суму 86 859,9 тис. грн.</w:t>
      </w:r>
    </w:p>
    <w:p w14:paraId="7745AA2C" w14:textId="77777777" w:rsidR="000C0657" w:rsidRDefault="000C0657" w:rsidP="000C0657">
      <w:pPr>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lang w:val="uk-UA"/>
        </w:rPr>
        <w:t>Апарат сільської ради належно виконував свої обов’я</w:t>
      </w:r>
      <w:r>
        <w:rPr>
          <w:rFonts w:ascii="Times New Roman" w:hAnsi="Times New Roman" w:cs="Times New Roman"/>
          <w:sz w:val="28"/>
          <w:szCs w:val="28"/>
          <w:lang w:val="uk-UA"/>
        </w:rPr>
        <w:t>зки та делеговані повноваження.</w:t>
      </w:r>
    </w:p>
    <w:p w14:paraId="469E5EFB" w14:textId="77777777" w:rsidR="000C0657" w:rsidRDefault="000C0657" w:rsidP="000C065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звітний період скликано:</w:t>
      </w:r>
    </w:p>
    <w:p w14:paraId="44AEACE8" w14:textId="77777777" w:rsidR="000C0657" w:rsidRDefault="000C0657" w:rsidP="000C0657">
      <w:pPr>
        <w:spacing w:after="0" w:line="240" w:lineRule="auto"/>
        <w:jc w:val="both"/>
        <w:rPr>
          <w:rFonts w:ascii="Times New Roman" w:hAnsi="Times New Roman"/>
          <w:sz w:val="28"/>
          <w:szCs w:val="28"/>
          <w:lang w:val="uk-UA"/>
        </w:rPr>
      </w:pPr>
      <w:r>
        <w:rPr>
          <w:rFonts w:ascii="Times New Roman" w:hAnsi="Times New Roman"/>
          <w:sz w:val="28"/>
          <w:szCs w:val="28"/>
          <w:lang w:val="uk-UA"/>
        </w:rPr>
        <w:t>- у 2022 році 7 засідань сесій сільської ради, на яких депутати розглянули та ухвалили 297 рішень;</w:t>
      </w:r>
    </w:p>
    <w:p w14:paraId="7C2C256E" w14:textId="77777777" w:rsidR="000C0657" w:rsidRDefault="000C0657" w:rsidP="000C0657">
      <w:pPr>
        <w:spacing w:after="0" w:line="240" w:lineRule="auto"/>
        <w:jc w:val="both"/>
        <w:rPr>
          <w:rFonts w:ascii="Times New Roman" w:hAnsi="Times New Roman"/>
          <w:sz w:val="28"/>
          <w:szCs w:val="28"/>
          <w:lang w:val="uk-UA"/>
        </w:rPr>
      </w:pPr>
      <w:r>
        <w:rPr>
          <w:rFonts w:ascii="Times New Roman" w:hAnsi="Times New Roman"/>
          <w:sz w:val="28"/>
          <w:szCs w:val="28"/>
          <w:lang w:val="uk-UA"/>
        </w:rPr>
        <w:t>- у 2023 році 14 засідань сесій сільської ради, на яких депутати розглянули та ухвалили 394 рішення.</w:t>
      </w:r>
    </w:p>
    <w:p w14:paraId="44A4F568"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У 2022 році відбулося 38 засідань виконавчого комітету сільської ради, на якому розглянуто 314 питань та прийнято відповідні рішення, у 2023 році - 38 засідань, розглянуто 345 питань та прийнято відповідні рішення.</w:t>
      </w:r>
    </w:p>
    <w:p w14:paraId="076767C8"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12"/>
          <w:szCs w:val="12"/>
          <w:lang w:val="uk-UA" w:eastAsia="ar-SA"/>
        </w:rPr>
      </w:pPr>
    </w:p>
    <w:p w14:paraId="250524B2" w14:textId="77777777" w:rsidR="000C0657" w:rsidRPr="00233006" w:rsidRDefault="000C0657" w:rsidP="000C0657">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233006">
        <w:rPr>
          <w:rFonts w:ascii="Times New Roman" w:eastAsia="Times New Roman" w:hAnsi="Times New Roman" w:cs="Times New Roman"/>
          <w:b/>
          <w:bCs/>
          <w:sz w:val="28"/>
          <w:szCs w:val="28"/>
          <w:lang w:val="uk-UA" w:eastAsia="ru-RU"/>
        </w:rPr>
        <w:t xml:space="preserve">2.5. Основні проблеми та мета соціально-економічного та культурного розвитку </w:t>
      </w:r>
      <w:proofErr w:type="spellStart"/>
      <w:r w:rsidRPr="00233006">
        <w:rPr>
          <w:rFonts w:ascii="Times New Roman" w:eastAsia="Times New Roman" w:hAnsi="Times New Roman" w:cs="Times New Roman"/>
          <w:b/>
          <w:bCs/>
          <w:sz w:val="28"/>
          <w:szCs w:val="28"/>
          <w:lang w:val="uk-UA" w:eastAsia="ru-RU"/>
        </w:rPr>
        <w:t>Широківської</w:t>
      </w:r>
      <w:proofErr w:type="spellEnd"/>
      <w:r w:rsidRPr="00233006">
        <w:rPr>
          <w:rFonts w:ascii="Times New Roman" w:eastAsia="Times New Roman" w:hAnsi="Times New Roman" w:cs="Times New Roman"/>
          <w:b/>
          <w:bCs/>
          <w:sz w:val="28"/>
          <w:szCs w:val="28"/>
          <w:lang w:val="uk-UA" w:eastAsia="ru-RU"/>
        </w:rPr>
        <w:t xml:space="preserve"> сільської територіальної громади</w:t>
      </w:r>
    </w:p>
    <w:p w14:paraId="515D8D9D" w14:textId="77777777" w:rsidR="000C0657" w:rsidRPr="00DE17E1"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Основними проблемами є:</w:t>
      </w:r>
    </w:p>
    <w:p w14:paraId="0D0EAEC8"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hAnsi="Times New Roman"/>
          <w:sz w:val="28"/>
          <w:szCs w:val="28"/>
          <w:lang w:val="uk-UA"/>
        </w:rPr>
        <w:t>негативний</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вплив</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воєнних</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дій</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на</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території</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України унеможливлює</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розроблення</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реалістичних</w:t>
      </w:r>
      <w:r w:rsidRPr="00DE17E1">
        <w:rPr>
          <w:rFonts w:ascii="Times New Roman" w:hAnsi="Times New Roman"/>
          <w:spacing w:val="1"/>
          <w:sz w:val="28"/>
          <w:szCs w:val="28"/>
          <w:lang w:val="uk-UA"/>
        </w:rPr>
        <w:t xml:space="preserve"> </w:t>
      </w:r>
      <w:r w:rsidRPr="00DE17E1">
        <w:rPr>
          <w:rFonts w:ascii="Times New Roman" w:hAnsi="Times New Roman"/>
          <w:sz w:val="28"/>
          <w:szCs w:val="28"/>
          <w:lang w:val="uk-UA"/>
        </w:rPr>
        <w:t>прогнозів економічного та соціального розвитку громади та, як наслідок, бюджетних показників на середньостроковий період;</w:t>
      </w:r>
      <w:r w:rsidRPr="00DE17E1">
        <w:rPr>
          <w:rFonts w:ascii="Times New Roman" w:hAnsi="Times New Roman"/>
          <w:spacing w:val="1"/>
          <w:sz w:val="28"/>
          <w:szCs w:val="28"/>
          <w:lang w:val="uk-UA"/>
        </w:rPr>
        <w:t xml:space="preserve"> </w:t>
      </w:r>
    </w:p>
    <w:p w14:paraId="0753F3F8"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дефіцит фінансових ресурсів місцевого бюджету не дозволяє розпочинати  реалізацію значних інвестиційних проектів;</w:t>
      </w:r>
    </w:p>
    <w:p w14:paraId="3AC3253F"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нераціональне використання земельних ресурсів сільськогосподарського призначення;</w:t>
      </w:r>
    </w:p>
    <w:p w14:paraId="6B78A58B"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зношеність основних фондів підприємств і інфраструктури об’єктів;</w:t>
      </w:r>
    </w:p>
    <w:p w14:paraId="0E73C687"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безробіття та наявність тіньової зайнятості населення;</w:t>
      </w:r>
    </w:p>
    <w:p w14:paraId="0A93D46E"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зниження купівельної спроможності населення через низькі реальні доходи;</w:t>
      </w:r>
    </w:p>
    <w:p w14:paraId="644939F4"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відсутність достовірної та повної інформаційної бази даних щодо технічного стану комунікацій, розташованих на території громади;</w:t>
      </w:r>
    </w:p>
    <w:p w14:paraId="6841361B"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 xml:space="preserve">відсутність необхідної технічної документації та права власності на рухомі та нерухомі об’єкти комунальної власності; </w:t>
      </w:r>
    </w:p>
    <w:p w14:paraId="28C59C4D"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незадовільний стан автомобільних доріг та дорожньої інфраструктури;</w:t>
      </w:r>
    </w:p>
    <w:p w14:paraId="4009FE6E"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відсутність 100% охоплення населених пунктів транспортним сполученням із містом;</w:t>
      </w:r>
    </w:p>
    <w:p w14:paraId="5A728E3D"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зношеність об’єктів систем водопостачання та водовідведення в населених пунктах;</w:t>
      </w:r>
    </w:p>
    <w:p w14:paraId="77C7908D" w14:textId="4D35789D" w:rsidR="000C0657" w:rsidRPr="00515582" w:rsidRDefault="00515582"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515582">
        <w:rPr>
          <w:rFonts w:ascii="Times New Roman" w:eastAsia="Times New Roman" w:hAnsi="Times New Roman" w:cs="Times New Roman"/>
          <w:sz w:val="28"/>
          <w:szCs w:val="28"/>
          <w:lang w:val="uk-UA" w:eastAsia="ru-RU"/>
        </w:rPr>
        <w:t>незадовільний</w:t>
      </w:r>
      <w:r w:rsidR="000C0657" w:rsidRPr="00515582">
        <w:rPr>
          <w:rFonts w:ascii="Times New Roman" w:eastAsia="Times New Roman" w:hAnsi="Times New Roman" w:cs="Times New Roman"/>
          <w:sz w:val="28"/>
          <w:szCs w:val="28"/>
          <w:lang w:val="uk-UA" w:eastAsia="ru-RU"/>
        </w:rPr>
        <w:t xml:space="preserve"> рівень вуличного освітлення та водозабезпечення сіл;</w:t>
      </w:r>
    </w:p>
    <w:p w14:paraId="3E015B9F" w14:textId="77777777" w:rsidR="000C0657"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color w:val="000000"/>
          <w:sz w:val="28"/>
          <w:szCs w:val="28"/>
          <w:lang w:val="uk-UA" w:eastAsia="ru-RU"/>
        </w:rPr>
      </w:pPr>
      <w:r w:rsidRPr="00DE17E1">
        <w:rPr>
          <w:rFonts w:ascii="Times New Roman" w:eastAsia="Times New Roman" w:hAnsi="Times New Roman" w:cs="Times New Roman"/>
          <w:sz w:val="28"/>
          <w:szCs w:val="28"/>
          <w:lang w:val="uk-UA" w:eastAsia="ru-RU"/>
        </w:rPr>
        <w:t>незадовільний стан  </w:t>
      </w:r>
      <w:r>
        <w:rPr>
          <w:rFonts w:ascii="Times New Roman" w:eastAsia="Times New Roman" w:hAnsi="Times New Roman" w:cs="Times New Roman"/>
          <w:color w:val="000000"/>
          <w:sz w:val="28"/>
          <w:szCs w:val="28"/>
          <w:lang w:val="uk-UA" w:eastAsia="ru-RU"/>
        </w:rPr>
        <w:t>благоустрою територій;</w:t>
      </w:r>
    </w:p>
    <w:p w14:paraId="5524B9E7"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відсутність достовірної та повної інформаційної бази даних щодо визначення якісного стану земельних ділянок, їх меж, розміру, складу угідь, власників та землекористувачів;</w:t>
      </w:r>
    </w:p>
    <w:p w14:paraId="7CFCB645"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відсутність необхідної містобудівної документації з планування території на місцевому рівні (перш за все населених пунктів);</w:t>
      </w:r>
    </w:p>
    <w:p w14:paraId="05E96FBA"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 xml:space="preserve">закінчення терміну чинності наявної технічної документації з нормативної грошової оцінки земель населених пунктів; </w:t>
      </w:r>
    </w:p>
    <w:p w14:paraId="676FF362"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 xml:space="preserve">невдосконалена система збору, сортування, переробки та утилізації твердих побутових відходів; </w:t>
      </w:r>
    </w:p>
    <w:p w14:paraId="4CD8D503"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виникнення стихійних сміттєзвалищ, впорядкування та паспортизація існуючих сміттєзвалищ на території громади;</w:t>
      </w:r>
    </w:p>
    <w:p w14:paraId="3570A8D6"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необхідність омолодження зеленого фонду;</w:t>
      </w:r>
    </w:p>
    <w:p w14:paraId="3E09DDED"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недостатнє матеріально-технічне забезпечення закладів охорони здоров’я, освіти, культури;</w:t>
      </w:r>
    </w:p>
    <w:p w14:paraId="1B93B22E" w14:textId="77777777" w:rsidR="000C0657" w:rsidRPr="00DE17E1" w:rsidRDefault="000C0657" w:rsidP="00344D93">
      <w:pPr>
        <w:numPr>
          <w:ilvl w:val="0"/>
          <w:numId w:val="14"/>
        </w:numPr>
        <w:shd w:val="clear" w:color="auto" w:fill="FFFFFF"/>
        <w:tabs>
          <w:tab w:val="num" w:pos="0"/>
        </w:tabs>
        <w:suppressAutoHyphens/>
        <w:spacing w:after="0" w:line="240" w:lineRule="auto"/>
        <w:ind w:left="284" w:hanging="284"/>
        <w:jc w:val="both"/>
        <w:rPr>
          <w:rFonts w:ascii="Times New Roman" w:eastAsia="Times New Roman" w:hAnsi="Times New Roman" w:cs="Times New Roman"/>
          <w:sz w:val="28"/>
          <w:szCs w:val="28"/>
          <w:lang w:val="uk-UA" w:eastAsia="ru-RU"/>
        </w:rPr>
      </w:pPr>
      <w:r w:rsidRPr="00DE17E1">
        <w:rPr>
          <w:rFonts w:ascii="Times New Roman" w:eastAsia="Times New Roman" w:hAnsi="Times New Roman" w:cs="Times New Roman"/>
          <w:sz w:val="28"/>
          <w:szCs w:val="28"/>
          <w:lang w:val="uk-UA" w:eastAsia="ru-RU"/>
        </w:rPr>
        <w:t>обмеженість обсягів фінансування сфери фізичної культури і спорту;</w:t>
      </w:r>
    </w:p>
    <w:p w14:paraId="5953DAE9" w14:textId="079AE593" w:rsidR="000C0657" w:rsidRPr="00515582" w:rsidRDefault="00515582"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233006">
        <w:rPr>
          <w:rFonts w:ascii="Times New Roman" w:eastAsia="Calibri" w:hAnsi="Times New Roman" w:cs="Times New Roman"/>
          <w:sz w:val="28"/>
          <w:szCs w:val="28"/>
          <w:lang w:val="uk-UA" w:eastAsia="ar-SA"/>
        </w:rPr>
        <w:t>недостатня мережа</w:t>
      </w:r>
      <w:r w:rsidR="000C0657" w:rsidRPr="00515582">
        <w:rPr>
          <w:rFonts w:ascii="Times New Roman" w:eastAsia="Calibri" w:hAnsi="Times New Roman" w:cs="Times New Roman"/>
          <w:sz w:val="28"/>
          <w:szCs w:val="28"/>
          <w:lang w:val="uk-UA" w:eastAsia="ar-SA"/>
        </w:rPr>
        <w:t xml:space="preserve"> аптечних пунктів у населених пунктах громади</w:t>
      </w:r>
      <w:r w:rsidR="002F3EC7" w:rsidRPr="00515582">
        <w:rPr>
          <w:rFonts w:ascii="Times New Roman" w:eastAsia="Calibri" w:hAnsi="Times New Roman" w:cs="Times New Roman"/>
          <w:sz w:val="28"/>
          <w:szCs w:val="28"/>
          <w:lang w:val="uk-UA" w:eastAsia="ar-SA"/>
        </w:rPr>
        <w:t>;</w:t>
      </w:r>
    </w:p>
    <w:p w14:paraId="0101FCB5" w14:textId="77777777"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lastRenderedPageBreak/>
        <w:t>відсутня матеріальна та психолого-соціологічна підтримка сімей з дітьми –інвалідами та інших пільгових категорій:</w:t>
      </w:r>
    </w:p>
    <w:p w14:paraId="444859FC" w14:textId="47E23691" w:rsidR="000C0657" w:rsidRPr="00650AF8" w:rsidRDefault="00650AF8"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650AF8">
        <w:rPr>
          <w:rFonts w:ascii="Times New Roman" w:eastAsia="Calibri" w:hAnsi="Times New Roman" w:cs="Times New Roman"/>
          <w:sz w:val="28"/>
          <w:szCs w:val="28"/>
          <w:lang w:val="uk-UA" w:eastAsia="ar-SA"/>
        </w:rPr>
        <w:t>незадовільна</w:t>
      </w:r>
      <w:r w:rsidR="000C0657" w:rsidRPr="00650AF8">
        <w:rPr>
          <w:rFonts w:ascii="Times New Roman" w:eastAsia="Calibri" w:hAnsi="Times New Roman" w:cs="Times New Roman"/>
          <w:sz w:val="28"/>
          <w:szCs w:val="28"/>
          <w:lang w:val="uk-UA" w:eastAsia="ar-SA"/>
        </w:rPr>
        <w:t xml:space="preserve"> якість освітніх послуг;</w:t>
      </w:r>
    </w:p>
    <w:p w14:paraId="26B0F529" w14:textId="77777777"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відсутність змістовного дозвілля для людей похилого віку через відсутність умов та погану матеріальну базу;</w:t>
      </w:r>
    </w:p>
    <w:p w14:paraId="6DB9F850" w14:textId="77777777"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недостатньо розвинена сфера надання послуг (відсутні перукарня, ремонт взуття, кафе);</w:t>
      </w:r>
    </w:p>
    <w:p w14:paraId="12780DC6" w14:textId="77777777"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відсутність житла для молодих спеціалістів;</w:t>
      </w:r>
    </w:p>
    <w:p w14:paraId="22B53062" w14:textId="4C15A538"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 xml:space="preserve">низька обізнаність населення про соціальні послуги, недостатня кількість соціальних працівників, їх низький </w:t>
      </w:r>
      <w:r w:rsidR="006C0331">
        <w:rPr>
          <w:rFonts w:ascii="Times New Roman" w:eastAsia="Calibri" w:hAnsi="Times New Roman" w:cs="Times New Roman"/>
          <w:sz w:val="28"/>
          <w:szCs w:val="28"/>
          <w:lang w:val="uk-UA" w:eastAsia="ar-SA"/>
        </w:rPr>
        <w:t xml:space="preserve">фаховий </w:t>
      </w:r>
      <w:r w:rsidRPr="00DE17E1">
        <w:rPr>
          <w:rFonts w:ascii="Times New Roman" w:eastAsia="Calibri" w:hAnsi="Times New Roman" w:cs="Times New Roman"/>
          <w:sz w:val="28"/>
          <w:szCs w:val="28"/>
          <w:lang w:val="uk-UA" w:eastAsia="ar-SA"/>
        </w:rPr>
        <w:t xml:space="preserve">рівень; </w:t>
      </w:r>
    </w:p>
    <w:p w14:paraId="1C0DF612" w14:textId="77777777" w:rsidR="000C0657" w:rsidRPr="00DE17E1"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недостатня кількість змістовних заходів для  дозвілля  молоді, людей похилого віку в селах громади, відсутність інфраструктури та зон відпочинку;</w:t>
      </w:r>
    </w:p>
    <w:p w14:paraId="5EA5DB8A" w14:textId="77777777" w:rsidR="000C0657" w:rsidRDefault="000C0657" w:rsidP="00344D93">
      <w:pPr>
        <w:numPr>
          <w:ilvl w:val="0"/>
          <w:numId w:val="14"/>
        </w:numPr>
        <w:tabs>
          <w:tab w:val="num" w:pos="0"/>
        </w:tabs>
        <w:suppressAutoHyphens/>
        <w:spacing w:after="0" w:line="240" w:lineRule="auto"/>
        <w:ind w:left="284" w:hanging="284"/>
        <w:jc w:val="both"/>
        <w:rPr>
          <w:rFonts w:ascii="Times New Roman" w:eastAsia="Calibri" w:hAnsi="Times New Roman" w:cs="Times New Roman"/>
          <w:sz w:val="28"/>
          <w:szCs w:val="28"/>
          <w:lang w:val="uk-UA" w:eastAsia="ar-SA"/>
        </w:rPr>
      </w:pPr>
      <w:r w:rsidRPr="00DE17E1">
        <w:rPr>
          <w:rFonts w:ascii="Times New Roman" w:eastAsia="Calibri" w:hAnsi="Times New Roman" w:cs="Times New Roman"/>
          <w:sz w:val="28"/>
          <w:szCs w:val="28"/>
          <w:lang w:val="uk-UA" w:eastAsia="ar-SA"/>
        </w:rPr>
        <w:t>недостатня кількість гуртків з позашкільної освіти в навчальних закладах</w:t>
      </w:r>
      <w:r>
        <w:rPr>
          <w:rFonts w:ascii="Times New Roman" w:eastAsia="Calibri" w:hAnsi="Times New Roman" w:cs="Times New Roman"/>
          <w:sz w:val="28"/>
          <w:szCs w:val="28"/>
          <w:lang w:val="uk-UA" w:eastAsia="ar-SA"/>
        </w:rPr>
        <w:t>.</w:t>
      </w:r>
    </w:p>
    <w:p w14:paraId="1BE43685" w14:textId="3BB658D1" w:rsidR="000C0657" w:rsidRDefault="000C0657" w:rsidP="000C0657">
      <w:pPr>
        <w:suppressAutoHyphens/>
        <w:spacing w:after="0" w:line="240" w:lineRule="auto"/>
        <w:ind w:firstLine="567"/>
        <w:jc w:val="both"/>
        <w:rPr>
          <w:rFonts w:ascii="Times New Roman" w:hAnsi="Times New Roman" w:cs="Times New Roman"/>
          <w:bCs/>
          <w:sz w:val="28"/>
          <w:szCs w:val="28"/>
          <w:lang w:val="uk-UA" w:eastAsia="ar-SA"/>
        </w:rPr>
      </w:pPr>
      <w:r w:rsidRPr="00233006">
        <w:rPr>
          <w:rFonts w:ascii="Times New Roman" w:hAnsi="Times New Roman" w:cs="Times New Roman"/>
          <w:b/>
          <w:bCs/>
          <w:sz w:val="28"/>
          <w:szCs w:val="28"/>
          <w:lang w:val="uk-UA" w:eastAsia="ar-SA"/>
        </w:rPr>
        <w:t>Метою Програми</w:t>
      </w:r>
      <w:r>
        <w:rPr>
          <w:rFonts w:ascii="Times New Roman" w:hAnsi="Times New Roman" w:cs="Times New Roman"/>
          <w:b/>
          <w:sz w:val="28"/>
          <w:szCs w:val="28"/>
          <w:lang w:val="uk-UA" w:eastAsia="ar-SA"/>
        </w:rPr>
        <w:t xml:space="preserve"> </w:t>
      </w:r>
      <w:r w:rsidRPr="00F5361F">
        <w:rPr>
          <w:rFonts w:ascii="Times New Roman" w:hAnsi="Times New Roman" w:cs="Times New Roman"/>
          <w:bCs/>
          <w:sz w:val="28"/>
          <w:szCs w:val="28"/>
          <w:lang w:val="uk-UA" w:eastAsia="ar-SA"/>
        </w:rPr>
        <w:t xml:space="preserve">є </w:t>
      </w:r>
      <w:r w:rsidR="002F5A28" w:rsidRPr="00F5361F">
        <w:rPr>
          <w:rFonts w:ascii="Times New Roman" w:hAnsi="Times New Roman" w:cs="Times New Roman"/>
          <w:bCs/>
          <w:sz w:val="28"/>
          <w:szCs w:val="28"/>
          <w:lang w:val="uk-UA" w:eastAsia="ar-SA"/>
        </w:rPr>
        <w:t xml:space="preserve">реалізація заходів, спрямованих на </w:t>
      </w:r>
      <w:r w:rsidRPr="00F5361F">
        <w:rPr>
          <w:rFonts w:ascii="Times New Roman" w:hAnsi="Times New Roman" w:cs="Times New Roman"/>
          <w:bCs/>
          <w:sz w:val="28"/>
          <w:szCs w:val="28"/>
          <w:lang w:val="uk-UA" w:eastAsia="ar-SA"/>
        </w:rPr>
        <w:t>сталий розвиток громади</w:t>
      </w:r>
      <w:r w:rsidR="002F5A28" w:rsidRPr="00F5361F">
        <w:rPr>
          <w:rFonts w:ascii="Times New Roman" w:hAnsi="Times New Roman" w:cs="Times New Roman"/>
          <w:bCs/>
          <w:sz w:val="28"/>
          <w:szCs w:val="28"/>
          <w:lang w:val="uk-UA" w:eastAsia="ar-SA"/>
        </w:rPr>
        <w:t xml:space="preserve"> (відновлення виробничої, критичної, транспортної, соціальної та іншої інфраструктури, підвищення її </w:t>
      </w:r>
      <w:proofErr w:type="spellStart"/>
      <w:r w:rsidR="002F5A28" w:rsidRPr="00F5361F">
        <w:rPr>
          <w:rFonts w:ascii="Times New Roman" w:hAnsi="Times New Roman" w:cs="Times New Roman"/>
          <w:bCs/>
          <w:sz w:val="28"/>
          <w:szCs w:val="28"/>
          <w:lang w:val="uk-UA" w:eastAsia="ar-SA"/>
        </w:rPr>
        <w:t>енергоавтономності</w:t>
      </w:r>
      <w:proofErr w:type="spellEnd"/>
      <w:r w:rsidR="002F5A28" w:rsidRPr="00F5361F">
        <w:rPr>
          <w:rFonts w:ascii="Times New Roman" w:hAnsi="Times New Roman" w:cs="Times New Roman"/>
          <w:bCs/>
          <w:sz w:val="28"/>
          <w:szCs w:val="28"/>
          <w:lang w:val="uk-UA" w:eastAsia="ar-SA"/>
        </w:rPr>
        <w:t>)</w:t>
      </w:r>
      <w:r w:rsidR="00F5361F" w:rsidRPr="00F5361F">
        <w:rPr>
          <w:rFonts w:ascii="Times New Roman" w:hAnsi="Times New Roman" w:cs="Times New Roman"/>
          <w:bCs/>
          <w:sz w:val="28"/>
          <w:szCs w:val="28"/>
          <w:lang w:val="uk-UA" w:eastAsia="ar-SA"/>
        </w:rPr>
        <w:t>,</w:t>
      </w:r>
      <w:r w:rsidR="002F5A28" w:rsidRPr="00F5361F">
        <w:rPr>
          <w:rFonts w:ascii="Times New Roman" w:hAnsi="Times New Roman" w:cs="Times New Roman"/>
          <w:bCs/>
          <w:sz w:val="28"/>
          <w:szCs w:val="28"/>
          <w:lang w:val="uk-UA" w:eastAsia="ar-SA"/>
        </w:rPr>
        <w:t xml:space="preserve"> створення сприятливих умов для ведення бізнесу та активізації інвестиційної діяльності</w:t>
      </w:r>
      <w:r w:rsidR="00F5361F" w:rsidRPr="00F5361F">
        <w:rPr>
          <w:rFonts w:ascii="Times New Roman" w:hAnsi="Times New Roman" w:cs="Times New Roman"/>
          <w:bCs/>
          <w:sz w:val="28"/>
          <w:szCs w:val="28"/>
          <w:lang w:val="uk-UA" w:eastAsia="ar-SA"/>
        </w:rPr>
        <w:t>,</w:t>
      </w:r>
      <w:r w:rsidR="002F5A28" w:rsidRPr="00F5361F">
        <w:rPr>
          <w:rFonts w:ascii="Times New Roman" w:hAnsi="Times New Roman" w:cs="Times New Roman"/>
          <w:bCs/>
          <w:sz w:val="28"/>
          <w:szCs w:val="28"/>
          <w:lang w:val="uk-UA" w:eastAsia="ar-SA"/>
        </w:rPr>
        <w:t xml:space="preserve"> </w:t>
      </w:r>
      <w:r w:rsidRPr="00F5361F">
        <w:rPr>
          <w:rFonts w:ascii="Times New Roman" w:hAnsi="Times New Roman" w:cs="Times New Roman"/>
          <w:bCs/>
          <w:sz w:val="28"/>
          <w:szCs w:val="28"/>
          <w:lang w:val="uk-UA" w:eastAsia="ar-SA"/>
        </w:rPr>
        <w:t xml:space="preserve"> забезпечення </w:t>
      </w:r>
      <w:r w:rsidR="002F5A28" w:rsidRPr="00F5361F">
        <w:rPr>
          <w:rFonts w:ascii="Times New Roman" w:hAnsi="Times New Roman" w:cs="Times New Roman"/>
          <w:bCs/>
          <w:sz w:val="28"/>
          <w:szCs w:val="28"/>
          <w:lang w:val="uk-UA" w:eastAsia="ar-SA"/>
        </w:rPr>
        <w:t>сталого людського розвитку шляхом створення безпечних умов та підтримки вразливих верств населення, що опинилися у складних житт</w:t>
      </w:r>
      <w:r w:rsidR="0026514D" w:rsidRPr="00F5361F">
        <w:rPr>
          <w:rFonts w:ascii="Times New Roman" w:hAnsi="Times New Roman" w:cs="Times New Roman"/>
          <w:bCs/>
          <w:sz w:val="28"/>
          <w:szCs w:val="28"/>
          <w:lang w:val="uk-UA" w:eastAsia="ar-SA"/>
        </w:rPr>
        <w:t>євих обставинах внаслідок війни</w:t>
      </w:r>
      <w:r w:rsidR="00F5361F" w:rsidRPr="00F5361F">
        <w:rPr>
          <w:rFonts w:ascii="Times New Roman" w:hAnsi="Times New Roman" w:cs="Times New Roman"/>
          <w:bCs/>
          <w:sz w:val="28"/>
          <w:szCs w:val="28"/>
          <w:lang w:val="uk-UA" w:eastAsia="ar-SA"/>
        </w:rPr>
        <w:t>,</w:t>
      </w:r>
      <w:r w:rsidR="0026514D" w:rsidRPr="00F5361F">
        <w:rPr>
          <w:rFonts w:ascii="Times New Roman" w:hAnsi="Times New Roman" w:cs="Times New Roman"/>
          <w:bCs/>
          <w:sz w:val="28"/>
          <w:szCs w:val="28"/>
          <w:lang w:val="uk-UA" w:eastAsia="ar-SA"/>
        </w:rPr>
        <w:t xml:space="preserve"> забезпечення</w:t>
      </w:r>
      <w:r w:rsidR="0026514D">
        <w:rPr>
          <w:rFonts w:ascii="Times New Roman" w:hAnsi="Times New Roman" w:cs="Times New Roman"/>
          <w:bCs/>
          <w:sz w:val="28"/>
          <w:szCs w:val="28"/>
          <w:lang w:val="uk-UA" w:eastAsia="ar-SA"/>
        </w:rPr>
        <w:t xml:space="preserve"> </w:t>
      </w:r>
      <w:r>
        <w:rPr>
          <w:rFonts w:ascii="Times New Roman" w:hAnsi="Times New Roman" w:cs="Times New Roman"/>
          <w:bCs/>
          <w:sz w:val="28"/>
          <w:szCs w:val="28"/>
          <w:lang w:val="uk-UA" w:eastAsia="ar-SA"/>
        </w:rPr>
        <w:t xml:space="preserve">гідних умов життя та загального підвищення добробуту населення громади на основі:             </w:t>
      </w:r>
    </w:p>
    <w:p w14:paraId="1D0C49AF" w14:textId="77777777" w:rsidR="000C0657" w:rsidRDefault="000C0657" w:rsidP="00344D93">
      <w:pPr>
        <w:pStyle w:val="a8"/>
        <w:numPr>
          <w:ilvl w:val="2"/>
          <w:numId w:val="15"/>
        </w:numPr>
        <w:tabs>
          <w:tab w:val="left" w:pos="284"/>
        </w:tabs>
        <w:suppressAutoHyphens/>
        <w:spacing w:after="0" w:line="240" w:lineRule="auto"/>
        <w:ind w:left="0" w:firstLine="0"/>
        <w:jc w:val="both"/>
        <w:rPr>
          <w:bCs/>
          <w:sz w:val="28"/>
          <w:szCs w:val="28"/>
          <w:lang w:val="uk-UA" w:eastAsia="ar-SA"/>
        </w:rPr>
      </w:pPr>
      <w:r>
        <w:rPr>
          <w:bCs/>
          <w:sz w:val="28"/>
          <w:szCs w:val="28"/>
          <w:lang w:val="uk-UA" w:eastAsia="ar-SA"/>
        </w:rPr>
        <w:t xml:space="preserve">підвищення </w:t>
      </w:r>
      <w:proofErr w:type="spellStart"/>
      <w:r>
        <w:rPr>
          <w:bCs/>
          <w:sz w:val="28"/>
          <w:szCs w:val="28"/>
          <w:lang w:val="uk-UA" w:eastAsia="ar-SA"/>
        </w:rPr>
        <w:t>інноваційності</w:t>
      </w:r>
      <w:proofErr w:type="spellEnd"/>
      <w:r>
        <w:rPr>
          <w:bCs/>
          <w:sz w:val="28"/>
          <w:szCs w:val="28"/>
          <w:lang w:val="uk-UA" w:eastAsia="ar-SA"/>
        </w:rPr>
        <w:t xml:space="preserve"> та конкурентоспроможності економіки громади;   </w:t>
      </w:r>
    </w:p>
    <w:p w14:paraId="7B738F58"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sz w:val="28"/>
          <w:szCs w:val="28"/>
          <w:lang w:val="uk-UA" w:eastAsia="ar-SA"/>
        </w:rPr>
        <w:t>формування позитивного іміджу громади</w:t>
      </w:r>
      <w:r>
        <w:rPr>
          <w:bCs/>
          <w:sz w:val="28"/>
          <w:szCs w:val="28"/>
          <w:lang w:val="uk-UA" w:eastAsia="ar-SA"/>
        </w:rPr>
        <w:t>;</w:t>
      </w:r>
    </w:p>
    <w:p w14:paraId="1B4F1BD5"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bCs/>
          <w:sz w:val="28"/>
          <w:szCs w:val="28"/>
          <w:lang w:val="uk-UA" w:eastAsia="ar-SA"/>
        </w:rPr>
        <w:t xml:space="preserve">створення прозорих умов ведення бізнесу; </w:t>
      </w:r>
    </w:p>
    <w:p w14:paraId="44EB6D68"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bCs/>
          <w:sz w:val="28"/>
          <w:szCs w:val="28"/>
          <w:lang w:val="uk-UA" w:eastAsia="ar-SA"/>
        </w:rPr>
        <w:t>подальшої модернізації об’єктів житлово-комунального господарства та соціальної сфери для підвищення їх енергоефективності;</w:t>
      </w:r>
    </w:p>
    <w:p w14:paraId="16D0FD02"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bCs/>
          <w:sz w:val="28"/>
          <w:szCs w:val="28"/>
          <w:lang w:val="uk-UA" w:eastAsia="ar-SA"/>
        </w:rPr>
        <w:t xml:space="preserve">забезпечення належного функціонування інженерно-транспортної і комунальної інфраструктури; </w:t>
      </w:r>
    </w:p>
    <w:p w14:paraId="6A87017A"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bCs/>
          <w:sz w:val="28"/>
          <w:szCs w:val="28"/>
          <w:lang w:val="uk-UA" w:eastAsia="ar-SA"/>
        </w:rPr>
        <w:t xml:space="preserve">поліпшення </w:t>
      </w:r>
      <w:r>
        <w:rPr>
          <w:sz w:val="28"/>
          <w:szCs w:val="28"/>
          <w:lang w:val="uk-UA" w:eastAsia="ar-SA"/>
        </w:rPr>
        <w:t>екологічного стану довкілля;</w:t>
      </w:r>
      <w:r>
        <w:rPr>
          <w:bCs/>
          <w:sz w:val="28"/>
          <w:szCs w:val="28"/>
          <w:lang w:val="uk-UA" w:eastAsia="ar-SA"/>
        </w:rPr>
        <w:t xml:space="preserve"> </w:t>
      </w:r>
    </w:p>
    <w:p w14:paraId="585097A9" w14:textId="77777777" w:rsidR="000C0657" w:rsidRDefault="000C0657" w:rsidP="00344D93">
      <w:pPr>
        <w:pStyle w:val="a8"/>
        <w:numPr>
          <w:ilvl w:val="0"/>
          <w:numId w:val="15"/>
        </w:numPr>
        <w:tabs>
          <w:tab w:val="left" w:pos="284"/>
        </w:tabs>
        <w:suppressAutoHyphens/>
        <w:spacing w:after="0" w:line="240" w:lineRule="auto"/>
        <w:ind w:left="0" w:firstLine="0"/>
        <w:jc w:val="both"/>
        <w:rPr>
          <w:bCs/>
          <w:sz w:val="28"/>
          <w:szCs w:val="28"/>
          <w:lang w:val="uk-UA" w:eastAsia="ar-SA"/>
        </w:rPr>
      </w:pPr>
      <w:r>
        <w:rPr>
          <w:sz w:val="28"/>
          <w:szCs w:val="28"/>
          <w:lang w:val="uk-UA" w:eastAsia="ar-SA"/>
        </w:rPr>
        <w:t>ефективного використання внутрішнього природно-ресурсного потенціалу</w:t>
      </w:r>
      <w:r>
        <w:rPr>
          <w:bCs/>
          <w:sz w:val="28"/>
          <w:szCs w:val="28"/>
          <w:lang w:val="uk-UA" w:eastAsia="ar-SA"/>
        </w:rPr>
        <w:t>;</w:t>
      </w:r>
    </w:p>
    <w:p w14:paraId="26D70F47"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eastAsia="ar-SA"/>
        </w:rPr>
        <w:t>створення комфортних умов проживання;</w:t>
      </w:r>
    </w:p>
    <w:p w14:paraId="2371EB50"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eastAsia="ar-SA"/>
        </w:rPr>
        <w:t>подальшого розвитку системи надання якісних та доступних освітніх, медичних, соціальних послуг, у тому числі внутрішньо переміщеним особам;</w:t>
      </w:r>
    </w:p>
    <w:p w14:paraId="645D31B4"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rPr>
        <w:t>сприяння соціальній адаптації</w:t>
      </w:r>
      <w:r>
        <w:rPr>
          <w:sz w:val="28"/>
          <w:szCs w:val="28"/>
          <w:lang w:val="uk-UA" w:eastAsia="ar-SA"/>
        </w:rPr>
        <w:t xml:space="preserve"> захисників та захисниць України, що повертаються з війни;</w:t>
      </w:r>
    </w:p>
    <w:p w14:paraId="6648B7D4"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en-US"/>
        </w:rPr>
      </w:pPr>
      <w:r>
        <w:rPr>
          <w:sz w:val="28"/>
          <w:szCs w:val="28"/>
          <w:lang w:val="uk-UA"/>
        </w:rPr>
        <w:t>підвищення матеріального і культурного рівня життя населення незалежно від етнічного походження, віросповідання, політичних переконань, статті, віку;</w:t>
      </w:r>
    </w:p>
    <w:p w14:paraId="0EC1405F"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eastAsia="ar-SA"/>
        </w:rPr>
        <w:t xml:space="preserve">створення умов для захисту населення від надзвичайних ситуацій; </w:t>
      </w:r>
    </w:p>
    <w:p w14:paraId="26CF35C2"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eastAsia="ar-SA"/>
        </w:rPr>
        <w:t xml:space="preserve">впровадження нових форм </w:t>
      </w:r>
      <w:proofErr w:type="spellStart"/>
      <w:r>
        <w:rPr>
          <w:sz w:val="28"/>
          <w:szCs w:val="28"/>
          <w:lang w:val="uk-UA" w:eastAsia="ar-SA"/>
        </w:rPr>
        <w:t>діджиталізації</w:t>
      </w:r>
      <w:proofErr w:type="spellEnd"/>
      <w:r>
        <w:rPr>
          <w:sz w:val="28"/>
          <w:szCs w:val="28"/>
          <w:lang w:val="uk-UA" w:eastAsia="ar-SA"/>
        </w:rPr>
        <w:t xml:space="preserve"> комунікації з громадськістю;</w:t>
      </w:r>
    </w:p>
    <w:p w14:paraId="764E249F" w14:textId="77777777" w:rsidR="000C0657"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sz w:val="28"/>
          <w:szCs w:val="28"/>
          <w:lang w:val="uk-UA" w:eastAsia="ar-SA"/>
        </w:rPr>
        <w:t xml:space="preserve">постійного врахування головними розпорядниками гендерних аспектів під час визначення обсягу та якості усіх публічних послуг, що надаються в межах бюджетної програми; </w:t>
      </w:r>
    </w:p>
    <w:p w14:paraId="2EDFDD1A" w14:textId="1A296B2F" w:rsidR="000C0657" w:rsidRPr="00865A22" w:rsidRDefault="000C0657" w:rsidP="00344D93">
      <w:pPr>
        <w:pStyle w:val="a8"/>
        <w:numPr>
          <w:ilvl w:val="0"/>
          <w:numId w:val="15"/>
        </w:numPr>
        <w:tabs>
          <w:tab w:val="left" w:pos="284"/>
        </w:tabs>
        <w:suppressAutoHyphens/>
        <w:spacing w:after="0" w:line="240" w:lineRule="auto"/>
        <w:ind w:left="0" w:firstLine="0"/>
        <w:jc w:val="both"/>
        <w:rPr>
          <w:sz w:val="28"/>
          <w:szCs w:val="28"/>
          <w:lang w:val="uk-UA" w:eastAsia="ar-SA"/>
        </w:rPr>
      </w:pPr>
      <w:r>
        <w:rPr>
          <w:bCs/>
          <w:sz w:val="28"/>
          <w:szCs w:val="28"/>
          <w:lang w:val="uk-UA" w:eastAsia="ar-SA"/>
        </w:rPr>
        <w:lastRenderedPageBreak/>
        <w:t>вдосконалення механізмів управління розвитком громади, насамперед, на засадах відкритості та прозорості, ефективного використання власного потенціалу та наявних ресурсів.</w:t>
      </w:r>
    </w:p>
    <w:p w14:paraId="420198FB" w14:textId="391AFEFC" w:rsidR="00865A22" w:rsidRPr="00A02BCD" w:rsidRDefault="00865A22" w:rsidP="00865A22">
      <w:pPr>
        <w:pStyle w:val="a8"/>
        <w:tabs>
          <w:tab w:val="left" w:pos="284"/>
        </w:tabs>
        <w:suppressAutoHyphens/>
        <w:spacing w:after="0" w:line="240" w:lineRule="auto"/>
        <w:ind w:left="0"/>
        <w:jc w:val="both"/>
        <w:rPr>
          <w:bCs/>
          <w:sz w:val="28"/>
          <w:szCs w:val="28"/>
          <w:lang w:val="uk-UA" w:eastAsia="ar-SA"/>
        </w:rPr>
      </w:pPr>
      <w:r>
        <w:rPr>
          <w:bCs/>
          <w:sz w:val="28"/>
          <w:szCs w:val="28"/>
          <w:lang w:val="uk-UA" w:eastAsia="ar-SA"/>
        </w:rPr>
        <w:tab/>
      </w:r>
      <w:r>
        <w:rPr>
          <w:bCs/>
          <w:sz w:val="28"/>
          <w:szCs w:val="28"/>
          <w:lang w:val="uk-UA" w:eastAsia="ar-SA"/>
        </w:rPr>
        <w:tab/>
      </w:r>
      <w:r w:rsidRPr="00A02BCD">
        <w:rPr>
          <w:bCs/>
          <w:sz w:val="28"/>
          <w:szCs w:val="28"/>
          <w:lang w:val="uk-UA" w:eastAsia="ar-SA"/>
        </w:rPr>
        <w:t>Виконання визначеної у Програмі мети шляхом реалізації пріоритетів стане вагомим підґрунтям для спроможності громади зберігати стійкість і невразливість до внутрішніх і зовнішніх загроз, сталого та збалансованого зростання, яке забезпечить збільшення доходів та зайнятості населення, соціальні гарантії.</w:t>
      </w:r>
    </w:p>
    <w:p w14:paraId="5BB4D67F" w14:textId="4D08CF70" w:rsidR="00A35E98" w:rsidRPr="00A02BCD" w:rsidRDefault="00A35E98" w:rsidP="00865A22">
      <w:pPr>
        <w:pStyle w:val="a8"/>
        <w:tabs>
          <w:tab w:val="left" w:pos="284"/>
        </w:tabs>
        <w:suppressAutoHyphens/>
        <w:spacing w:after="0" w:line="240" w:lineRule="auto"/>
        <w:ind w:left="0"/>
        <w:jc w:val="both"/>
        <w:rPr>
          <w:bCs/>
          <w:sz w:val="28"/>
          <w:szCs w:val="28"/>
          <w:lang w:val="uk-UA" w:eastAsia="ar-SA"/>
        </w:rPr>
      </w:pPr>
      <w:r w:rsidRPr="00A02BCD">
        <w:rPr>
          <w:bCs/>
          <w:sz w:val="28"/>
          <w:szCs w:val="28"/>
          <w:lang w:val="uk-UA" w:eastAsia="ar-SA"/>
        </w:rPr>
        <w:tab/>
      </w:r>
      <w:r w:rsidRPr="00A02BCD">
        <w:rPr>
          <w:bCs/>
          <w:sz w:val="28"/>
          <w:szCs w:val="28"/>
          <w:lang w:val="uk-UA" w:eastAsia="ar-SA"/>
        </w:rPr>
        <w:tab/>
        <w:t xml:space="preserve">Для досягнення мети та отримання позитивних результатів за підсумками реалізації Програми заплановано виконання основних завдань і заходів з урахуванням особливостей роботи в умовах воєнного стану та першочергових заходів (насамперед спрямованих на мінімізацію негативних наслідків військової агресії російської федерації), які будуть виконуватися структурними підрозділами сільської ради, а також із залученням представників територіальних органів міністерств, інших центральних органів виконавчої влади та у тісній співпраці з представниками бізнесу, науки та громадських організацій. </w:t>
      </w:r>
    </w:p>
    <w:p w14:paraId="660AE4A9" w14:textId="38E04CA3" w:rsidR="00730793" w:rsidRPr="00A02BCD" w:rsidRDefault="00730793" w:rsidP="00865A22">
      <w:pPr>
        <w:pStyle w:val="a8"/>
        <w:tabs>
          <w:tab w:val="left" w:pos="284"/>
        </w:tabs>
        <w:suppressAutoHyphens/>
        <w:spacing w:after="0" w:line="240" w:lineRule="auto"/>
        <w:ind w:left="0"/>
        <w:jc w:val="both"/>
        <w:rPr>
          <w:bCs/>
          <w:sz w:val="28"/>
          <w:szCs w:val="28"/>
          <w:lang w:val="uk-UA" w:eastAsia="ar-SA"/>
        </w:rPr>
      </w:pPr>
      <w:r w:rsidRPr="00A02BCD">
        <w:rPr>
          <w:bCs/>
          <w:sz w:val="28"/>
          <w:szCs w:val="28"/>
          <w:lang w:val="uk-UA" w:eastAsia="ar-SA"/>
        </w:rPr>
        <w:tab/>
      </w:r>
      <w:r w:rsidRPr="00A02BCD">
        <w:rPr>
          <w:bCs/>
          <w:sz w:val="28"/>
          <w:szCs w:val="28"/>
          <w:lang w:val="uk-UA" w:eastAsia="ar-SA"/>
        </w:rPr>
        <w:tab/>
        <w:t xml:space="preserve">Виконання завдань та заходів Програми, а також досягнення прогнозних показників здійснюватимуться через економічні важелі державного регулювання та шляхом реалізації найбільш пріоритетних </w:t>
      </w:r>
      <w:proofErr w:type="spellStart"/>
      <w:r w:rsidRPr="00A02BCD">
        <w:rPr>
          <w:bCs/>
          <w:sz w:val="28"/>
          <w:szCs w:val="28"/>
          <w:lang w:val="uk-UA" w:eastAsia="ar-SA"/>
        </w:rPr>
        <w:t>проєктів</w:t>
      </w:r>
      <w:proofErr w:type="spellEnd"/>
      <w:r w:rsidRPr="00A02BCD">
        <w:rPr>
          <w:bCs/>
          <w:sz w:val="28"/>
          <w:szCs w:val="28"/>
          <w:lang w:val="uk-UA" w:eastAsia="ar-SA"/>
        </w:rPr>
        <w:t xml:space="preserve"> розвитку громади та виконання місцевих цільових програм, з урахуванням реальних можливостей залучення різних джерел фінансування, в </w:t>
      </w:r>
      <w:proofErr w:type="spellStart"/>
      <w:r w:rsidRPr="00A02BCD">
        <w:rPr>
          <w:bCs/>
          <w:sz w:val="28"/>
          <w:szCs w:val="28"/>
          <w:lang w:val="uk-UA" w:eastAsia="ar-SA"/>
        </w:rPr>
        <w:t>т.ч</w:t>
      </w:r>
      <w:proofErr w:type="spellEnd"/>
      <w:r w:rsidRPr="00A02BCD">
        <w:rPr>
          <w:bCs/>
          <w:sz w:val="28"/>
          <w:szCs w:val="28"/>
          <w:lang w:val="uk-UA" w:eastAsia="ar-SA"/>
        </w:rPr>
        <w:t>. кошти державного бюджету, місцевого бюджету, міжнародних організацій (зокрема кошти технічної допомоги Європейського Союзу),  кошти інвесторів, кошти з інших джерел, не заборонених законодавством України.</w:t>
      </w:r>
    </w:p>
    <w:p w14:paraId="0FE8CA68" w14:textId="20E5F641" w:rsidR="00870327" w:rsidRPr="00A02BCD" w:rsidRDefault="00870327" w:rsidP="00865A22">
      <w:pPr>
        <w:pStyle w:val="a8"/>
        <w:tabs>
          <w:tab w:val="left" w:pos="284"/>
        </w:tabs>
        <w:suppressAutoHyphens/>
        <w:spacing w:after="0" w:line="240" w:lineRule="auto"/>
        <w:ind w:left="0"/>
        <w:jc w:val="both"/>
        <w:rPr>
          <w:bCs/>
          <w:sz w:val="28"/>
          <w:szCs w:val="28"/>
          <w:lang w:val="uk-UA" w:eastAsia="ar-SA"/>
        </w:rPr>
      </w:pPr>
      <w:r w:rsidRPr="00A02BCD">
        <w:rPr>
          <w:bCs/>
          <w:sz w:val="28"/>
          <w:szCs w:val="28"/>
          <w:lang w:val="uk-UA" w:eastAsia="ar-SA"/>
        </w:rPr>
        <w:tab/>
      </w:r>
      <w:r w:rsidRPr="00A02BCD">
        <w:rPr>
          <w:bCs/>
          <w:sz w:val="28"/>
          <w:szCs w:val="28"/>
          <w:lang w:val="uk-UA" w:eastAsia="ar-SA"/>
        </w:rPr>
        <w:tab/>
        <w:t>Головними ризиками для досягнення запланованих показників соціально-економічного та культурного розвитку громади, а також виконання завдань та заходів Програми залишаються бойові дії та загроза подальшої ескалації конфлікту.</w:t>
      </w:r>
    </w:p>
    <w:p w14:paraId="3124CCB1" w14:textId="633A5F88" w:rsidR="00870327" w:rsidRPr="00870327" w:rsidRDefault="00870327" w:rsidP="00865A22">
      <w:pPr>
        <w:pStyle w:val="a8"/>
        <w:tabs>
          <w:tab w:val="left" w:pos="284"/>
        </w:tabs>
        <w:suppressAutoHyphens/>
        <w:spacing w:after="0" w:line="240" w:lineRule="auto"/>
        <w:ind w:left="0"/>
        <w:jc w:val="both"/>
        <w:rPr>
          <w:sz w:val="28"/>
          <w:szCs w:val="28"/>
          <w:lang w:val="uk-UA" w:eastAsia="ar-SA"/>
        </w:rPr>
      </w:pPr>
      <w:r w:rsidRPr="00A02BCD">
        <w:rPr>
          <w:bCs/>
          <w:sz w:val="28"/>
          <w:szCs w:val="28"/>
          <w:lang w:val="uk-UA" w:eastAsia="ar-SA"/>
        </w:rPr>
        <w:tab/>
      </w:r>
      <w:r w:rsidRPr="00A02BCD">
        <w:rPr>
          <w:bCs/>
          <w:sz w:val="28"/>
          <w:szCs w:val="28"/>
          <w:lang w:val="uk-UA" w:eastAsia="ar-SA"/>
        </w:rPr>
        <w:tab/>
        <w:t>Додаткові складнощі можуть бути пов’язані з зупинкою енергогенеруючих підприємств унаслідок пошкодження обладнань та мереж, отриманих у результаті обстрілів, та зменшення генерації електричної енергії  в умовах воєнного стану.</w:t>
      </w:r>
    </w:p>
    <w:p w14:paraId="5D31F34E" w14:textId="77777777" w:rsidR="000C0657" w:rsidRDefault="000C0657" w:rsidP="000C0657">
      <w:pPr>
        <w:shd w:val="clear" w:color="auto" w:fill="FFFFFF"/>
        <w:suppressAutoHyphens/>
        <w:spacing w:after="0" w:line="240" w:lineRule="auto"/>
        <w:jc w:val="center"/>
        <w:rPr>
          <w:rFonts w:ascii="Times New Roman" w:eastAsia="Times New Roman" w:hAnsi="Times New Roman" w:cs="Times New Roman"/>
          <w:b/>
          <w:bCs/>
          <w:color w:val="000000"/>
          <w:sz w:val="12"/>
          <w:szCs w:val="12"/>
          <w:lang w:val="uk-UA" w:eastAsia="ar-SA"/>
        </w:rPr>
      </w:pPr>
    </w:p>
    <w:p w14:paraId="604FCE67" w14:textId="77777777" w:rsidR="000C0657" w:rsidRDefault="000C0657" w:rsidP="000C0657">
      <w:pPr>
        <w:shd w:val="clear" w:color="auto" w:fill="FFFFFF"/>
        <w:suppressAutoHyphens/>
        <w:spacing w:after="0" w:line="240" w:lineRule="auto"/>
        <w:jc w:val="center"/>
        <w:rPr>
          <w:rFonts w:ascii="Times New Roman" w:eastAsia="Times New Roman" w:hAnsi="Times New Roman" w:cs="Times New Roman"/>
          <w:b/>
          <w:bCs/>
          <w:color w:val="000000"/>
          <w:sz w:val="28"/>
          <w:szCs w:val="28"/>
          <w:lang w:val="uk-UA" w:eastAsia="ar-SA"/>
        </w:rPr>
      </w:pPr>
      <w:r>
        <w:rPr>
          <w:rFonts w:ascii="Times New Roman" w:eastAsia="Times New Roman" w:hAnsi="Times New Roman" w:cs="Times New Roman"/>
          <w:b/>
          <w:bCs/>
          <w:color w:val="000000"/>
          <w:sz w:val="28"/>
          <w:szCs w:val="28"/>
          <w:lang w:val="uk-UA" w:eastAsia="ar-SA"/>
        </w:rPr>
        <w:t xml:space="preserve">3. Створення  умов для стабільного соціально-економічного та культурного розвитку </w:t>
      </w:r>
      <w:proofErr w:type="spellStart"/>
      <w:r>
        <w:rPr>
          <w:rFonts w:ascii="Times New Roman" w:eastAsia="Times New Roman" w:hAnsi="Times New Roman" w:cs="Times New Roman"/>
          <w:b/>
          <w:bCs/>
          <w:color w:val="000000"/>
          <w:sz w:val="28"/>
          <w:szCs w:val="28"/>
          <w:lang w:val="uk-UA" w:eastAsia="ar-SA"/>
        </w:rPr>
        <w:t>Широківської</w:t>
      </w:r>
      <w:proofErr w:type="spellEnd"/>
      <w:r>
        <w:rPr>
          <w:rFonts w:ascii="Times New Roman" w:eastAsia="Times New Roman" w:hAnsi="Times New Roman" w:cs="Times New Roman"/>
          <w:b/>
          <w:bCs/>
          <w:color w:val="000000"/>
          <w:sz w:val="28"/>
          <w:szCs w:val="28"/>
          <w:lang w:val="uk-UA" w:eastAsia="ar-SA"/>
        </w:rPr>
        <w:t xml:space="preserve"> сільської  територіальної громади</w:t>
      </w:r>
    </w:p>
    <w:p w14:paraId="70AE21CD" w14:textId="77777777" w:rsidR="000C0657" w:rsidRDefault="000C0657" w:rsidP="000C0657">
      <w:pPr>
        <w:shd w:val="clear" w:color="auto" w:fill="FFFFFF"/>
        <w:suppressAutoHyphens/>
        <w:spacing w:after="0" w:line="240" w:lineRule="auto"/>
        <w:jc w:val="both"/>
        <w:rPr>
          <w:rFonts w:ascii="Times New Roman" w:eastAsia="Times New Roman" w:hAnsi="Times New Roman" w:cs="Times New Roman"/>
          <w:b/>
          <w:color w:val="000000"/>
          <w:sz w:val="12"/>
          <w:szCs w:val="12"/>
          <w:lang w:val="uk-UA" w:eastAsia="ar-SA"/>
        </w:rPr>
      </w:pPr>
    </w:p>
    <w:p w14:paraId="6353B440" w14:textId="77777777" w:rsidR="000C0657" w:rsidRDefault="000C0657" w:rsidP="000C0657">
      <w:pPr>
        <w:shd w:val="clear" w:color="auto" w:fill="FFFFFF"/>
        <w:suppressAutoHyphens/>
        <w:spacing w:after="0" w:line="240" w:lineRule="auto"/>
        <w:jc w:val="both"/>
        <w:rPr>
          <w:rFonts w:ascii="Times New Roman" w:eastAsia="Times New Roman" w:hAnsi="Times New Roman" w:cs="Times New Roman"/>
          <w:b/>
          <w:color w:val="000000"/>
          <w:sz w:val="28"/>
          <w:szCs w:val="28"/>
          <w:lang w:val="uk-UA" w:eastAsia="ar-SA"/>
        </w:rPr>
      </w:pPr>
      <w:r>
        <w:rPr>
          <w:rFonts w:ascii="Times New Roman" w:eastAsia="Times New Roman" w:hAnsi="Times New Roman" w:cs="Times New Roman"/>
          <w:b/>
          <w:color w:val="000000"/>
          <w:sz w:val="28"/>
          <w:szCs w:val="28"/>
          <w:lang w:val="uk-UA" w:eastAsia="ar-SA"/>
        </w:rPr>
        <w:t>3.1. Розвиток економічного потенціалу та залучення інвестицій для розвитку</w:t>
      </w:r>
    </w:p>
    <w:p w14:paraId="1D36E1FB"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На теперішній час громада відкрита для українських і міжнародних інвесторів, які хочуть чесно вести свій бізнес на об’єднаній території. </w:t>
      </w:r>
    </w:p>
    <w:p w14:paraId="5D880EC8"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Серед наших переваг  - вигідне географічне і логістичне розташування (громада знаходиться між двома містами обласного значення – Запоріжжя та Дніпром), розвинута транспортна інфраструктура.</w:t>
      </w:r>
    </w:p>
    <w:p w14:paraId="47ABFC20"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В структурі економіки переважає галузь сільського господарства (80%). Основними видами діяльності сільськогосподарських підприємств є вирощування зернових, олійних та технічних культур. </w:t>
      </w:r>
    </w:p>
    <w:p w14:paraId="2BF43FED" w14:textId="77777777" w:rsidR="000C0657" w:rsidRDefault="000C0657" w:rsidP="000C0657">
      <w:pPr>
        <w:shd w:val="clear" w:color="auto" w:fill="FFFFFF"/>
        <w:suppressAutoHyphens/>
        <w:spacing w:after="0" w:line="300" w:lineRule="atLeast"/>
        <w:ind w:firstLine="567"/>
        <w:jc w:val="both"/>
        <w:rPr>
          <w:rFonts w:ascii="Times New Roman" w:eastAsia="Calibri" w:hAnsi="Times New Roman" w:cs="Times New Roman"/>
          <w:color w:val="000000" w:themeColor="text1"/>
          <w:sz w:val="28"/>
          <w:szCs w:val="28"/>
          <w:lang w:val="uk-UA" w:eastAsia="ar-SA"/>
        </w:rPr>
      </w:pPr>
      <w:r>
        <w:rPr>
          <w:rFonts w:ascii="Times New Roman" w:eastAsia="Calibri" w:hAnsi="Times New Roman" w:cs="Times New Roman"/>
          <w:color w:val="000000" w:themeColor="text1"/>
          <w:sz w:val="28"/>
          <w:szCs w:val="28"/>
          <w:lang w:val="uk-UA" w:eastAsia="ar-SA"/>
        </w:rPr>
        <w:t>Загалом в громаді функціонує 106 сільськогосподарських підприємств, в тому числі: 6 товариств з обмеженою відповідальністю, 2 державних підприємства, 78 селянських фермерських господарств та 20 - інших форм власності.</w:t>
      </w:r>
    </w:p>
    <w:p w14:paraId="54453AF1" w14:textId="77777777" w:rsidR="000C0657" w:rsidRDefault="000C0657" w:rsidP="000C0657">
      <w:pPr>
        <w:shd w:val="clear" w:color="auto" w:fill="FFFFFF"/>
        <w:spacing w:after="0" w:line="240" w:lineRule="auto"/>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Серед провідних сільськогосподарських підприємств, що провадять діяльність на території громади: ТОВ «</w:t>
      </w:r>
      <w:proofErr w:type="spellStart"/>
      <w:r w:rsidRPr="00DE17E1">
        <w:rPr>
          <w:rFonts w:ascii="Times New Roman" w:hAnsi="Times New Roman" w:cs="Times New Roman"/>
          <w:sz w:val="28"/>
          <w:szCs w:val="28"/>
          <w:lang w:val="uk-UA"/>
        </w:rPr>
        <w:t>Александр-агро</w:t>
      </w:r>
      <w:proofErr w:type="spellEnd"/>
      <w:r w:rsidRPr="00DE17E1">
        <w:rPr>
          <w:rFonts w:ascii="Times New Roman" w:hAnsi="Times New Roman" w:cs="Times New Roman"/>
          <w:sz w:val="28"/>
          <w:szCs w:val="28"/>
          <w:lang w:val="uk-UA"/>
        </w:rPr>
        <w:t>», ПрАТ «Сонячне 2007», ТОВ «НАІ», ТОВ «</w:t>
      </w:r>
      <w:proofErr w:type="spellStart"/>
      <w:r w:rsidRPr="00DE17E1">
        <w:rPr>
          <w:rFonts w:ascii="Times New Roman" w:hAnsi="Times New Roman" w:cs="Times New Roman"/>
          <w:sz w:val="28"/>
          <w:szCs w:val="28"/>
          <w:lang w:val="uk-UA"/>
        </w:rPr>
        <w:t>Оріс</w:t>
      </w:r>
      <w:proofErr w:type="spellEnd"/>
      <w:r w:rsidRPr="00DE17E1">
        <w:rPr>
          <w:rFonts w:ascii="Times New Roman" w:hAnsi="Times New Roman" w:cs="Times New Roman"/>
          <w:sz w:val="28"/>
          <w:szCs w:val="28"/>
          <w:lang w:val="uk-UA"/>
        </w:rPr>
        <w:t>-нива Широке», ПП «АФ «Славутич», СВК «Дніпрові хвилі», ПП «</w:t>
      </w:r>
      <w:proofErr w:type="spellStart"/>
      <w:r w:rsidRPr="00DE17E1">
        <w:rPr>
          <w:rFonts w:ascii="Times New Roman" w:hAnsi="Times New Roman" w:cs="Times New Roman"/>
          <w:sz w:val="28"/>
          <w:szCs w:val="28"/>
          <w:lang w:val="uk-UA"/>
        </w:rPr>
        <w:t>Світточ</w:t>
      </w:r>
      <w:proofErr w:type="spellEnd"/>
      <w:r w:rsidRPr="00DE17E1">
        <w:rPr>
          <w:rFonts w:ascii="Times New Roman" w:hAnsi="Times New Roman" w:cs="Times New Roman"/>
          <w:sz w:val="28"/>
          <w:szCs w:val="28"/>
          <w:lang w:val="uk-UA"/>
        </w:rPr>
        <w:t>».</w:t>
      </w:r>
    </w:p>
    <w:p w14:paraId="7EF31334"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До основної частини промисловості, яка займає 20% в структурі економіки громади, відносяться галузі: </w:t>
      </w:r>
      <w:r>
        <w:rPr>
          <w:rFonts w:ascii="Times New Roman" w:eastAsia="Times New Roman" w:hAnsi="Times New Roman" w:cs="Times New Roman"/>
          <w:sz w:val="28"/>
          <w:szCs w:val="28"/>
          <w:lang w:val="uk-UA" w:eastAsia="ar-SA"/>
        </w:rPr>
        <w:t>машинобудування</w:t>
      </w:r>
      <w:r>
        <w:rPr>
          <w:rFonts w:ascii="Times New Roman" w:eastAsia="Times New Roman" w:hAnsi="Times New Roman" w:cs="Times New Roman"/>
          <w:color w:val="000000"/>
          <w:sz w:val="28"/>
          <w:szCs w:val="28"/>
          <w:lang w:val="uk-UA" w:eastAsia="ar-SA"/>
        </w:rPr>
        <w:t xml:space="preserve">, харчова та переробка зернових,  також діяльність  з надання послуг. </w:t>
      </w:r>
    </w:p>
    <w:p w14:paraId="4E34A20F"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sz w:val="28"/>
          <w:szCs w:val="28"/>
          <w:lang w:val="uk-UA" w:eastAsia="ar-SA"/>
        </w:rPr>
      </w:pPr>
      <w:r>
        <w:rPr>
          <w:rFonts w:ascii="Times New Roman" w:eastAsia="Calibri" w:hAnsi="Times New Roman" w:cs="Times New Roman"/>
          <w:color w:val="000000"/>
          <w:sz w:val="28"/>
          <w:szCs w:val="28"/>
          <w:lang w:val="uk-UA" w:eastAsia="ar-SA"/>
        </w:rPr>
        <w:t>Промисловість громади представлена підприємствами харчової та переробної промисловості, машинобудування.</w:t>
      </w:r>
      <w:r>
        <w:rPr>
          <w:rFonts w:ascii="Times New Roman" w:eastAsia="Calibri" w:hAnsi="Times New Roman" w:cs="Times New Roman"/>
          <w:sz w:val="28"/>
          <w:szCs w:val="28"/>
          <w:lang w:val="uk-UA" w:eastAsia="ar-SA"/>
        </w:rPr>
        <w:t xml:space="preserve"> </w:t>
      </w:r>
      <w:r>
        <w:rPr>
          <w:rFonts w:ascii="Times New Roman" w:eastAsia="Calibri" w:hAnsi="Times New Roman" w:cs="Times New Roman"/>
          <w:color w:val="000000"/>
          <w:sz w:val="28"/>
          <w:szCs w:val="28"/>
          <w:lang w:val="uk-UA" w:eastAsia="ar-SA"/>
        </w:rPr>
        <w:t>Найбільшими промисловими підприємствами є: ПП «ЕЛТІЗ</w:t>
      </w:r>
      <w:r>
        <w:rPr>
          <w:rFonts w:ascii="Times New Roman" w:eastAsia="Times New Roman" w:hAnsi="Times New Roman" w:cs="Times New Roman"/>
          <w:color w:val="000000"/>
          <w:sz w:val="28"/>
          <w:szCs w:val="28"/>
          <w:lang w:val="uk-UA" w:eastAsia="ar-SA"/>
        </w:rPr>
        <w:t>» (виробництво трансформаторів), «Виробничо-комерційна фірма «Берегиня» (виготовлення меблів).</w:t>
      </w:r>
    </w:p>
    <w:p w14:paraId="5439F024" w14:textId="77777777" w:rsidR="000C0657" w:rsidRPr="00DE17E1" w:rsidRDefault="000C0657" w:rsidP="000C0657">
      <w:pPr>
        <w:shd w:val="clear" w:color="auto" w:fill="FFFFFF"/>
        <w:suppressAutoHyphens/>
        <w:spacing w:after="0" w:line="300" w:lineRule="atLeast"/>
        <w:ind w:firstLine="567"/>
        <w:jc w:val="both"/>
        <w:rPr>
          <w:rFonts w:ascii="Times New Roman" w:eastAsia="Times New Roman" w:hAnsi="Times New Roman" w:cs="Times New Roman"/>
          <w:sz w:val="28"/>
          <w:szCs w:val="28"/>
          <w:lang w:val="uk-UA" w:eastAsia="ar-SA"/>
        </w:rPr>
      </w:pPr>
      <w:r w:rsidRPr="00DE17E1">
        <w:rPr>
          <w:rFonts w:ascii="Times New Roman" w:eastAsia="Times New Roman" w:hAnsi="Times New Roman" w:cs="Times New Roman"/>
          <w:sz w:val="28"/>
          <w:szCs w:val="28"/>
          <w:lang w:val="uk-UA" w:eastAsia="ar-SA"/>
        </w:rPr>
        <w:t>Торговельні послуги надають 62 функціонуючі торгові точки, у тому числі 48 магазинів, 4 АЗС.</w:t>
      </w:r>
    </w:p>
    <w:p w14:paraId="4DBE74FC" w14:textId="77777777" w:rsidR="000C0657" w:rsidRDefault="000C0657" w:rsidP="000C0657">
      <w:pPr>
        <w:shd w:val="clear" w:color="auto" w:fill="FFFFFF"/>
        <w:suppressAutoHyphens/>
        <w:spacing w:after="0" w:line="300" w:lineRule="atLeast"/>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Також буде продовжено реалізацію інвестиційних проектів для створення комфортних умов проживання громадян, поліпшення матеріально-технічної бази закладів охорони здоров’я для надання якісних послуг та створення належних умов для всебічного та повноцінного розвитку дітей.</w:t>
      </w:r>
    </w:p>
    <w:p w14:paraId="1E9AD492"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Пріоритетні  сектори економіки та пропозиції для залучення інвестицій – це сільське господарство, енергозбереження, зелений туризм та оздоровлення.</w:t>
      </w:r>
    </w:p>
    <w:p w14:paraId="34D9A388" w14:textId="77777777" w:rsidR="000C0657" w:rsidRDefault="000C0657" w:rsidP="000C0657">
      <w:pPr>
        <w:tabs>
          <w:tab w:val="left" w:pos="0"/>
        </w:tabs>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Підвищення інвестиційної привабливості та забезпечення надходження інвестицій в економіку громади планується забезпечити шляхом: </w:t>
      </w:r>
    </w:p>
    <w:p w14:paraId="1C635E9E" w14:textId="77777777" w:rsidR="000C0657" w:rsidRDefault="000C0657" w:rsidP="000C0657">
      <w:pPr>
        <w:tabs>
          <w:tab w:val="left" w:pos="0"/>
        </w:tabs>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підтримки в актуальному стані та постійному оновленню переліку інвестиційних проектів громади;</w:t>
      </w:r>
    </w:p>
    <w:p w14:paraId="2B318E72" w14:textId="77777777" w:rsidR="000C0657" w:rsidRDefault="000C0657" w:rsidP="000C0657">
      <w:pPr>
        <w:tabs>
          <w:tab w:val="left" w:pos="0"/>
        </w:tabs>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сприянню організації та проведенню ділових зустрічей, семінарів, круглих столів з питань інвестиційної політики;</w:t>
      </w:r>
    </w:p>
    <w:p w14:paraId="273263FD" w14:textId="77777777" w:rsidR="000C0657" w:rsidRDefault="000C0657" w:rsidP="000C0657">
      <w:pPr>
        <w:tabs>
          <w:tab w:val="left" w:pos="0"/>
        </w:tabs>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ефективної діяльності комунальної установи «Агенція розвитку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w:t>
      </w:r>
    </w:p>
    <w:p w14:paraId="533299B4" w14:textId="3C6C9C2B" w:rsidR="000C0657" w:rsidRDefault="000C0657" w:rsidP="00650AF8">
      <w:pPr>
        <w:shd w:val="clear" w:color="auto" w:fill="FFFFFF"/>
        <w:suppressAutoHyphens/>
        <w:spacing w:after="0" w:line="300" w:lineRule="atLeast"/>
        <w:ind w:firstLine="567"/>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bCs/>
          <w:i/>
          <w:color w:val="000000"/>
          <w:sz w:val="28"/>
          <w:szCs w:val="28"/>
          <w:lang w:val="uk-UA" w:eastAsia="ru-RU"/>
        </w:rPr>
        <w:t>Пріоритетними напрямами та завданнями в сфері економічного розвитку є:</w:t>
      </w:r>
    </w:p>
    <w:p w14:paraId="573F8274"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 поліпшення умов життєдіяльності громадян на основі розвитку економіки як базису для підвищення рівня зайнятості та зростання доходів населення;</w:t>
      </w:r>
    </w:p>
    <w:p w14:paraId="3A7C83D8"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підвищення стандартів життя, розвиток людського і соціального капіталу шляхом поліпшення більшої доступності освіти і медичного обслуговування, підвищення дієвості і стабільності соціального захисту громадян;</w:t>
      </w:r>
    </w:p>
    <w:p w14:paraId="55DAB7EE"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сприяння налагодженню стабільної роботи діючих підприємств;</w:t>
      </w:r>
    </w:p>
    <w:p w14:paraId="42CF03B9"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забезпечення режиму максимального сприяння діяльності малого та середнього бізнесу, підвищення його ролі у соціально-економічному житті громади;</w:t>
      </w:r>
    </w:p>
    <w:p w14:paraId="1ACE9704"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покращення благоустрою населених пунктів громади, розвиток інфраструктури;</w:t>
      </w:r>
    </w:p>
    <w:p w14:paraId="028440E2"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недопущення обмежень на шляху розвитку підприємництва;</w:t>
      </w:r>
    </w:p>
    <w:p w14:paraId="26B9DC12"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організація проведення інвентаризації земель;</w:t>
      </w:r>
    </w:p>
    <w:p w14:paraId="433C5A56"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покращення інструментів просторового планування та управління регіональним розвитком;</w:t>
      </w:r>
    </w:p>
    <w:p w14:paraId="7D625DC5"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стимулювання розвитку та підтримка економічно менш розвинутих і депресивних територій громади;</w:t>
      </w:r>
    </w:p>
    <w:p w14:paraId="41B4482D"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підготовка інвестиційних продуктів та проектів;</w:t>
      </w:r>
    </w:p>
    <w:p w14:paraId="3C41B8B2"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розвиток індустріальних парків;</w:t>
      </w:r>
    </w:p>
    <w:p w14:paraId="4057500B"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розвиток </w:t>
      </w:r>
      <w:proofErr w:type="spellStart"/>
      <w:r>
        <w:rPr>
          <w:rFonts w:ascii="Times New Roman" w:eastAsia="Times New Roman" w:hAnsi="Times New Roman" w:cs="Times New Roman"/>
          <w:color w:val="000000"/>
          <w:sz w:val="28"/>
          <w:szCs w:val="28"/>
          <w:lang w:val="uk-UA" w:eastAsia="ru-RU"/>
        </w:rPr>
        <w:t>логістично</w:t>
      </w:r>
      <w:proofErr w:type="spellEnd"/>
      <w:r>
        <w:rPr>
          <w:rFonts w:ascii="Times New Roman" w:eastAsia="Times New Roman" w:hAnsi="Times New Roman" w:cs="Times New Roman"/>
          <w:color w:val="000000"/>
          <w:sz w:val="28"/>
          <w:szCs w:val="28"/>
          <w:lang w:val="uk-UA" w:eastAsia="ru-RU"/>
        </w:rPr>
        <w:t>-транспортного потенціалу громади;</w:t>
      </w:r>
    </w:p>
    <w:p w14:paraId="70A6857E"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створення сприятливого інвестиційного клімату для залучення в економіку інвестиційних ресурсів;</w:t>
      </w:r>
    </w:p>
    <w:p w14:paraId="3F5C2843"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залучення інвестиційних коштів для запровадження енергозберігаючих технологій, альтернативних видів енергії;</w:t>
      </w:r>
    </w:p>
    <w:p w14:paraId="4D8164FC" w14:textId="77777777"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ефективного використання  субвенцій з державного бюджету місцевим бюджетам на соціально-економічний розвиток території громади;</w:t>
      </w:r>
    </w:p>
    <w:p w14:paraId="780BFECC" w14:textId="3D92A2F2" w:rsidR="000C0657" w:rsidRDefault="000C0657"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стратегічне планування розвитку території </w:t>
      </w:r>
      <w:proofErr w:type="spellStart"/>
      <w:r>
        <w:rPr>
          <w:rFonts w:ascii="Times New Roman" w:eastAsia="Times New Roman" w:hAnsi="Times New Roman" w:cs="Times New Roman"/>
          <w:color w:val="000000"/>
          <w:sz w:val="28"/>
          <w:szCs w:val="28"/>
          <w:lang w:val="uk-UA" w:eastAsia="ru-RU"/>
        </w:rPr>
        <w:t>Широківської</w:t>
      </w:r>
      <w:proofErr w:type="spellEnd"/>
      <w:r>
        <w:rPr>
          <w:rFonts w:ascii="Times New Roman" w:eastAsia="Times New Roman" w:hAnsi="Times New Roman" w:cs="Times New Roman"/>
          <w:color w:val="000000"/>
          <w:sz w:val="28"/>
          <w:szCs w:val="28"/>
          <w:lang w:val="uk-UA" w:eastAsia="ru-RU"/>
        </w:rPr>
        <w:t xml:space="preserve"> громади</w:t>
      </w:r>
      <w:r w:rsidR="007A1959">
        <w:rPr>
          <w:rFonts w:ascii="Times New Roman" w:eastAsia="Times New Roman" w:hAnsi="Times New Roman" w:cs="Times New Roman"/>
          <w:color w:val="000000"/>
          <w:sz w:val="28"/>
          <w:szCs w:val="28"/>
          <w:lang w:val="uk-UA" w:eastAsia="ru-RU"/>
        </w:rPr>
        <w:t>;</w:t>
      </w:r>
    </w:p>
    <w:p w14:paraId="3D8202B1" w14:textId="00B3CF43" w:rsidR="007A1959" w:rsidRPr="00A02BCD" w:rsidRDefault="007A1959"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BCD">
        <w:rPr>
          <w:rFonts w:ascii="Times New Roman" w:eastAsia="Times New Roman" w:hAnsi="Times New Roman" w:cs="Times New Roman"/>
          <w:color w:val="000000"/>
          <w:sz w:val="28"/>
          <w:szCs w:val="28"/>
          <w:lang w:val="uk-UA" w:eastAsia="ru-RU"/>
        </w:rPr>
        <w:t>- надання якісних житлово-комунальних, соціальних, медичних, освітніх, культурних та інших послуг;</w:t>
      </w:r>
    </w:p>
    <w:p w14:paraId="0D22E3B5" w14:textId="40AC4673" w:rsidR="007A1959" w:rsidRPr="00A02BCD" w:rsidRDefault="007A1959"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BCD">
        <w:rPr>
          <w:rFonts w:ascii="Times New Roman" w:eastAsia="Times New Roman" w:hAnsi="Times New Roman" w:cs="Times New Roman"/>
          <w:color w:val="000000"/>
          <w:sz w:val="28"/>
          <w:szCs w:val="28"/>
          <w:lang w:val="uk-UA" w:eastAsia="ru-RU"/>
        </w:rPr>
        <w:t>- реалізація заходів з підтримки сімей з дітьми, вразливих верств населення, осіб, які опинилися у складних життєвих обставинах внаслідок війни;</w:t>
      </w:r>
    </w:p>
    <w:p w14:paraId="69513932" w14:textId="51760E9A" w:rsidR="004C53C5" w:rsidRPr="004C53C5" w:rsidRDefault="007A1959" w:rsidP="000C065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BCD">
        <w:rPr>
          <w:rFonts w:ascii="Times New Roman" w:eastAsia="Times New Roman" w:hAnsi="Times New Roman" w:cs="Times New Roman"/>
          <w:color w:val="000000"/>
          <w:sz w:val="28"/>
          <w:szCs w:val="28"/>
          <w:lang w:val="uk-UA" w:eastAsia="ru-RU"/>
        </w:rPr>
        <w:t>- забезпечення захисту довкілля та покращення екологічного балансу</w:t>
      </w:r>
      <w:r w:rsidR="00A35E98" w:rsidRPr="00A02BCD">
        <w:rPr>
          <w:rFonts w:ascii="Times New Roman" w:eastAsia="Times New Roman" w:hAnsi="Times New Roman" w:cs="Times New Roman"/>
          <w:color w:val="000000"/>
          <w:sz w:val="28"/>
          <w:szCs w:val="28"/>
          <w:lang w:val="uk-UA" w:eastAsia="ru-RU"/>
        </w:rPr>
        <w:t>.</w:t>
      </w:r>
    </w:p>
    <w:p w14:paraId="7F3ABD7C" w14:textId="77777777" w:rsidR="000C0657" w:rsidRDefault="000C0657" w:rsidP="00650AF8">
      <w:pPr>
        <w:shd w:val="clear" w:color="auto" w:fill="FFFFFF"/>
        <w:spacing w:after="0" w:line="240" w:lineRule="auto"/>
        <w:ind w:firstLine="567"/>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b/>
          <w:i/>
          <w:color w:val="000000"/>
          <w:sz w:val="28"/>
          <w:szCs w:val="28"/>
          <w:lang w:val="uk-UA" w:eastAsia="ru-RU"/>
        </w:rPr>
        <w:t>Основні заходи, що плануються для їх виконання:</w:t>
      </w:r>
    </w:p>
    <w:p w14:paraId="0B84351D"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створення сприятливих умов для залучення інвестицій в аграрний сектор, технологічного переоснащення діючих та організації нових високотехнологічних підприємств із виробництва, зберігання та переробки сільськогосподарської продукції;</w:t>
      </w:r>
    </w:p>
    <w:p w14:paraId="69F63EC6"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створення сприятливих умов для розвитку бізнесу;</w:t>
      </w:r>
    </w:p>
    <w:p w14:paraId="26D31656"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дотримання вимог законодавства щодо публічності та прозорості діяльності під час підготовки, прийняття, відстеження результативності і перегляду регуляторних актів;</w:t>
      </w:r>
    </w:p>
    <w:p w14:paraId="0B0CA402"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недопущення встановлення обмежень щодо кількості суб’єктів господарювання, які можуть здійснювати певні види господарської діяльності;</w:t>
      </w:r>
    </w:p>
    <w:p w14:paraId="7EFC8E21"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удосконалювати співпрацю із соціальними партнерами щодо забезпечення організації роботи по наданню консультацій особам з питань організації та провадження підприємницької діяльності;</w:t>
      </w:r>
    </w:p>
    <w:p w14:paraId="39E58B0A"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організація проведення громадських та тимчасових робіт для осіб, зареєстрованих як безробітні, на підприємствах, в установах та організаціях, що належать до комунальної власності, а також за договорами – на </w:t>
      </w:r>
      <w:r>
        <w:rPr>
          <w:rFonts w:ascii="Times New Roman" w:eastAsia="Times New Roman" w:hAnsi="Times New Roman" w:cs="Times New Roman"/>
          <w:color w:val="000000"/>
          <w:sz w:val="28"/>
          <w:szCs w:val="28"/>
          <w:lang w:val="uk-UA" w:eastAsia="ru-RU"/>
        </w:rPr>
        <w:lastRenderedPageBreak/>
        <w:t>підприємствах, в установах та організаціях, що належать до інших форм власності;</w:t>
      </w:r>
    </w:p>
    <w:p w14:paraId="3613CCA2"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здійснити перегляд політики щодо стягнення місцевих податків і зборів у межах компетенції з метою досягнення балансу інтересів суб’єктів господарювання та влади;</w:t>
      </w:r>
    </w:p>
    <w:p w14:paraId="309E4010"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удосконалення дозвільної системи, забезпечення видачі документів дозвільного характеру через Центр надання адміністративних послуг;</w:t>
      </w:r>
    </w:p>
    <w:p w14:paraId="420C7E27"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розробити технічну документацію на об’єкти комунальної власності;</w:t>
      </w:r>
    </w:p>
    <w:p w14:paraId="74507DEC"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розробити проекти для покращення благоустрою  території </w:t>
      </w:r>
      <w:proofErr w:type="spellStart"/>
      <w:r>
        <w:rPr>
          <w:rFonts w:ascii="Times New Roman" w:eastAsia="Times New Roman" w:hAnsi="Times New Roman" w:cs="Times New Roman"/>
          <w:color w:val="000000"/>
          <w:sz w:val="28"/>
          <w:szCs w:val="28"/>
          <w:lang w:val="uk-UA" w:eastAsia="ru-RU"/>
        </w:rPr>
        <w:t>Широківської</w:t>
      </w:r>
      <w:proofErr w:type="spellEnd"/>
      <w:r>
        <w:rPr>
          <w:rFonts w:ascii="Times New Roman" w:eastAsia="Times New Roman" w:hAnsi="Times New Roman" w:cs="Times New Roman"/>
          <w:color w:val="000000"/>
          <w:sz w:val="28"/>
          <w:szCs w:val="28"/>
          <w:lang w:val="uk-UA" w:eastAsia="ru-RU"/>
        </w:rPr>
        <w:t xml:space="preserve"> громади;</w:t>
      </w:r>
    </w:p>
    <w:p w14:paraId="4EFBCC2E"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провести інвентаризацію земель під об’єктами комунальної власності;</w:t>
      </w:r>
    </w:p>
    <w:p w14:paraId="2CD4EDE2"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розробити містобудівну документацію для населених пунктів </w:t>
      </w:r>
      <w:proofErr w:type="spellStart"/>
      <w:r>
        <w:rPr>
          <w:rFonts w:ascii="Times New Roman" w:eastAsia="Times New Roman" w:hAnsi="Times New Roman" w:cs="Times New Roman"/>
          <w:color w:val="000000"/>
          <w:sz w:val="28"/>
          <w:szCs w:val="28"/>
          <w:lang w:val="uk-UA" w:eastAsia="ru-RU"/>
        </w:rPr>
        <w:t>Широківської</w:t>
      </w:r>
      <w:proofErr w:type="spellEnd"/>
      <w:r>
        <w:rPr>
          <w:rFonts w:ascii="Times New Roman" w:eastAsia="Times New Roman" w:hAnsi="Times New Roman" w:cs="Times New Roman"/>
          <w:color w:val="000000"/>
          <w:sz w:val="28"/>
          <w:szCs w:val="28"/>
          <w:lang w:val="uk-UA" w:eastAsia="ru-RU"/>
        </w:rPr>
        <w:t xml:space="preserve">  громади;</w:t>
      </w:r>
    </w:p>
    <w:p w14:paraId="7FB6C386"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впровадити геоінформаційну систему (ГІС) містобудівного кадастру та систему моделювання на базі геоінформаційних технологій;</w:t>
      </w:r>
    </w:p>
    <w:p w14:paraId="2177F660" w14:textId="5E4A1C1B" w:rsidR="000C0657" w:rsidRDefault="00D254D4"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C0657">
        <w:rPr>
          <w:rFonts w:ascii="Times New Roman" w:eastAsia="Times New Roman" w:hAnsi="Times New Roman" w:cs="Times New Roman"/>
          <w:color w:val="000000"/>
          <w:sz w:val="28"/>
          <w:szCs w:val="28"/>
          <w:lang w:val="uk-UA" w:eastAsia="ru-RU"/>
        </w:rPr>
        <w:t>здійснити вибір території для створення індустріальних парків на території громади;</w:t>
      </w:r>
    </w:p>
    <w:p w14:paraId="12337CBF"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активізація інвестиційної діяльності підприємств і організацій територіальної громади, бюджетів усіх рівнів;</w:t>
      </w:r>
    </w:p>
    <w:p w14:paraId="5C4563E2"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визначення пріоритетних об’єктів соціальної інфраструктури та виготовлення проектно-кошторисної документації для залучення інвестиційних коштів на реалізацію проектів з їх реконструкції, поточного та капітального ремонту;</w:t>
      </w:r>
    </w:p>
    <w:p w14:paraId="6D15AD4A"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проведення системної організаційної роботи по залученню інвестиційних коштів за рахунок міжнародної матеріально-технічної допомоги, залученню інвесторів до розвитку інженерно-транспортної, соціальної інфраструктури населених пунктів;</w:t>
      </w:r>
    </w:p>
    <w:p w14:paraId="73A5E811" w14:textId="77777777" w:rsidR="000C0657" w:rsidRDefault="000C0657" w:rsidP="00D254D4">
      <w:pPr>
        <w:numPr>
          <w:ilvl w:val="0"/>
          <w:numId w:val="16"/>
        </w:numPr>
        <w:shd w:val="clear" w:color="auto" w:fill="FFFFFF"/>
        <w:tabs>
          <w:tab w:val="clear" w:pos="720"/>
          <w:tab w:val="num" w:pos="0"/>
          <w:tab w:val="num" w:pos="284"/>
          <w:tab w:val="num" w:pos="928"/>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покращення інвестиційного іміджу шляхом розробки та періодичного оновлення рекламно-іміджевої продукції та інформаційно-презентаційних матеріалів про громаду, висвітлення успішних практик інвестування у засобах масової інформації, участь та представлення інвестиційного потенціалу на інвестиційних форумах.</w:t>
      </w:r>
    </w:p>
    <w:p w14:paraId="1C5A09EC" w14:textId="77777777" w:rsidR="000C0657" w:rsidRDefault="000C0657" w:rsidP="000C0657">
      <w:pPr>
        <w:shd w:val="clear" w:color="auto" w:fill="FFFFFF"/>
        <w:spacing w:after="0" w:line="240" w:lineRule="auto"/>
        <w:jc w:val="both"/>
        <w:rPr>
          <w:rFonts w:ascii="Times New Roman" w:eastAsia="Times New Roman" w:hAnsi="Times New Roman" w:cs="Times New Roman"/>
          <w:b/>
          <w:bCs/>
          <w:color w:val="333333"/>
          <w:sz w:val="12"/>
          <w:szCs w:val="12"/>
          <w:lang w:val="uk-UA" w:eastAsia="ru-RU"/>
        </w:rPr>
      </w:pPr>
    </w:p>
    <w:p w14:paraId="453B7634" w14:textId="77777777" w:rsidR="000C0657" w:rsidRDefault="000C0657" w:rsidP="000C0657">
      <w:pPr>
        <w:spacing w:after="0" w:line="240" w:lineRule="auto"/>
        <w:jc w:val="both"/>
        <w:rPr>
          <w:rFonts w:ascii="Times New Roman" w:eastAsia="Calibri"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eastAsia="ru-RU"/>
        </w:rPr>
        <w:t xml:space="preserve">3.2. </w:t>
      </w:r>
      <w:r>
        <w:rPr>
          <w:rFonts w:ascii="Times New Roman" w:eastAsia="Calibri" w:hAnsi="Times New Roman" w:cs="Times New Roman"/>
          <w:b/>
          <w:color w:val="000000" w:themeColor="text1"/>
          <w:sz w:val="28"/>
          <w:szCs w:val="28"/>
          <w:lang w:val="uk-UA"/>
        </w:rPr>
        <w:t>Бюджетно-фінансова діяльність</w:t>
      </w:r>
    </w:p>
    <w:p w14:paraId="15329012" w14:textId="77777777" w:rsidR="000C0657" w:rsidRDefault="000C0657" w:rsidP="000C0657">
      <w:pPr>
        <w:spacing w:after="0" w:line="240" w:lineRule="auto"/>
        <w:jc w:val="both"/>
        <w:rPr>
          <w:rFonts w:ascii="Times New Roman" w:eastAsia="Calibri" w:hAnsi="Times New Roman" w:cs="Times New Roman"/>
          <w:b/>
          <w:color w:val="000000" w:themeColor="text1"/>
          <w:sz w:val="12"/>
          <w:szCs w:val="12"/>
          <w:lang w:val="uk-UA"/>
        </w:rPr>
      </w:pPr>
    </w:p>
    <w:p w14:paraId="4FCDBA96"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bCs/>
          <w:color w:val="000000" w:themeColor="text1"/>
          <w:sz w:val="28"/>
          <w:szCs w:val="28"/>
          <w:lang w:val="uk-UA"/>
        </w:rPr>
        <w:t xml:space="preserve">У зв’язку з повномасштабною збройною агресією російської федерації проти України </w:t>
      </w:r>
      <w:r>
        <w:rPr>
          <w:rFonts w:ascii="Times New Roman" w:hAnsi="Times New Roman" w:cs="Times New Roman"/>
          <w:sz w:val="28"/>
          <w:szCs w:val="28"/>
          <w:lang w:val="uk-UA"/>
        </w:rPr>
        <w:t xml:space="preserve">Указом Президента України від 24.02.2022 № 64/2022 в Україні введено воєнний стан, який наразі продовжено.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зокрема місцевих бюджетів. Виклики, що стоять перед Україною у воєнний час, вимагають від усіх учасників бюджетного процесу надзвичайно зваженого і продуманого підходу до визначення напрямів витрачання бюджетного ресурсу. </w:t>
      </w:r>
    </w:p>
    <w:p w14:paraId="227BE13D"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складання проекту місцевого бюджету на 2024 рік та бюджетних запитів на 2024–2026 роки формування цілей відбувалось відповідно до цілей </w:t>
      </w:r>
      <w:r>
        <w:rPr>
          <w:rFonts w:ascii="Times New Roman" w:hAnsi="Times New Roman" w:cs="Times New Roman"/>
          <w:sz w:val="28"/>
          <w:szCs w:val="28"/>
          <w:lang w:val="uk-UA"/>
        </w:rPr>
        <w:lastRenderedPageBreak/>
        <w:t xml:space="preserve">та пріоритетів, визначених прогнозними і програмними документами економічного та соціального розвитку, а також з урахуванням інших стратегічних рішень, прийняття яких викликано воєнним часом. </w:t>
      </w:r>
    </w:p>
    <w:p w14:paraId="057CA559"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Складання проекту місцевого бюджету на 2024 рік та прогнозування показників місцевого бюджету на 2025-2026 роки здійснено з дотриманням вимог Бюджетного та Податкового кодексів України з урахуванням прийнятих законодавчих змін.</w:t>
      </w:r>
    </w:p>
    <w:p w14:paraId="19E0060D"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Показники доходної частини місцевого бюджету на 2024 рік та прогнозування показників дохідної частини (без урахування міжбюджетних трансфертів) місцевого бюджету на 2025-2026 роки розроблені на базі основних прогнозних </w:t>
      </w:r>
      <w:proofErr w:type="spellStart"/>
      <w:r>
        <w:rPr>
          <w:rFonts w:ascii="Times New Roman" w:hAnsi="Times New Roman" w:cs="Times New Roman"/>
          <w:sz w:val="28"/>
          <w:szCs w:val="28"/>
          <w:lang w:val="uk-UA"/>
        </w:rPr>
        <w:t>макропоказників</w:t>
      </w:r>
      <w:proofErr w:type="spellEnd"/>
      <w:r>
        <w:rPr>
          <w:rFonts w:ascii="Times New Roman" w:hAnsi="Times New Roman" w:cs="Times New Roman"/>
          <w:sz w:val="28"/>
          <w:szCs w:val="28"/>
          <w:lang w:val="uk-UA"/>
        </w:rPr>
        <w:t xml:space="preserve"> економічного і соціального розвитку України, які враховують дію правового режиму воєнного стану, з застосуванням норм діючого податкового законодавства</w:t>
      </w:r>
      <w:r>
        <w:rPr>
          <w:rFonts w:ascii="Times New Roman" w:hAnsi="Times New Roman" w:cs="Times New Roman"/>
          <w:color w:val="000000" w:themeColor="text1"/>
          <w:sz w:val="28"/>
          <w:szCs w:val="28"/>
          <w:lang w:val="uk-UA"/>
        </w:rPr>
        <w:t>, динаміки бази оподаткування, ефективності податкового адміністрування, аналізу виконання бюджету у попередніх бюджетних періодах.</w:t>
      </w:r>
    </w:p>
    <w:p w14:paraId="4254D579" w14:textId="77777777" w:rsidR="000C0657" w:rsidRPr="00DE17E1" w:rsidRDefault="000C0657" w:rsidP="000C0657">
      <w:pPr>
        <w:tabs>
          <w:tab w:val="left" w:pos="709"/>
        </w:tabs>
        <w:spacing w:after="0"/>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При прогнозуванні дохідної частини місцевого бюджету враховано:</w:t>
      </w:r>
    </w:p>
    <w:p w14:paraId="4B8E5800" w14:textId="77777777" w:rsidR="000C0657" w:rsidRPr="00DE17E1" w:rsidRDefault="000C0657" w:rsidP="000C0657">
      <w:pPr>
        <w:pStyle w:val="a8"/>
        <w:suppressAutoHyphens/>
        <w:spacing w:after="0"/>
        <w:ind w:left="0" w:firstLine="567"/>
        <w:jc w:val="both"/>
        <w:rPr>
          <w:sz w:val="28"/>
          <w:szCs w:val="28"/>
          <w:lang w:val="uk-UA" w:eastAsia="ru-RU"/>
        </w:rPr>
      </w:pPr>
      <w:r w:rsidRPr="00DE17E1">
        <w:rPr>
          <w:lang w:val="uk-UA" w:eastAsia="ru-RU"/>
        </w:rPr>
        <w:t xml:space="preserve">-   </w:t>
      </w:r>
      <w:r w:rsidRPr="00DE17E1">
        <w:rPr>
          <w:sz w:val="28"/>
          <w:szCs w:val="28"/>
          <w:lang w:val="uk-UA" w:eastAsia="ru-RU"/>
        </w:rPr>
        <w:t xml:space="preserve">норми рішень </w:t>
      </w:r>
      <w:proofErr w:type="spellStart"/>
      <w:r w:rsidRPr="00DE17E1">
        <w:rPr>
          <w:sz w:val="28"/>
          <w:szCs w:val="28"/>
          <w:lang w:val="uk-UA" w:eastAsia="ru-RU"/>
        </w:rPr>
        <w:t>Широківської</w:t>
      </w:r>
      <w:proofErr w:type="spellEnd"/>
      <w:r w:rsidRPr="00DE17E1">
        <w:rPr>
          <w:sz w:val="28"/>
          <w:szCs w:val="28"/>
          <w:lang w:val="uk-UA" w:eastAsia="ru-RU"/>
        </w:rPr>
        <w:t xml:space="preserve"> сільської ради про встановлення місцевих податків та зборів, ураховуючи при цьому чинні ставки оподаткування та нормативи зарахування загальнодержавних податків до місцевих бюджетів;</w:t>
      </w:r>
    </w:p>
    <w:p w14:paraId="2ED2D80F" w14:textId="77777777" w:rsidR="000C0657" w:rsidRPr="00DE17E1" w:rsidRDefault="000C0657" w:rsidP="000C0657">
      <w:pPr>
        <w:tabs>
          <w:tab w:val="left" w:pos="709"/>
        </w:tabs>
        <w:spacing w:after="0"/>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 xml:space="preserve">- наявні статистичні показники, які використовуються при розрахунку прогнозних надходжень податків та зборів, зокрема за </w:t>
      </w:r>
      <w:r w:rsidRPr="00DE17E1">
        <w:rPr>
          <w:rFonts w:ascii="Times New Roman" w:hAnsi="Times New Roman" w:cs="Times New Roman"/>
          <w:iCs/>
          <w:noProof/>
          <w:sz w:val="28"/>
          <w:szCs w:val="28"/>
          <w:lang w:val="uk-UA"/>
        </w:rPr>
        <w:t xml:space="preserve">2022 рік, очікувані макропоказники Мінекономіки на 2023 рік </w:t>
      </w:r>
      <w:r w:rsidRPr="00DE17E1">
        <w:rPr>
          <w:rFonts w:ascii="Times New Roman" w:hAnsi="Times New Roman" w:cs="Times New Roman"/>
          <w:sz w:val="28"/>
          <w:szCs w:val="28"/>
          <w:lang w:val="uk-UA"/>
        </w:rPr>
        <w:t>та прогнозні на 2024-2026 роки;</w:t>
      </w:r>
    </w:p>
    <w:p w14:paraId="69B78C0B" w14:textId="77777777" w:rsidR="000C0657" w:rsidRPr="00DE17E1" w:rsidRDefault="000C0657" w:rsidP="000C0657">
      <w:pPr>
        <w:tabs>
          <w:tab w:val="left" w:pos="709"/>
        </w:tabs>
        <w:spacing w:after="0"/>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 фактичне виконання дохідної частини місцевого бюджету;</w:t>
      </w:r>
    </w:p>
    <w:p w14:paraId="41845E9C" w14:textId="77777777" w:rsidR="000C0657" w:rsidRPr="00DE17E1" w:rsidRDefault="000C0657" w:rsidP="000C0657">
      <w:pPr>
        <w:tabs>
          <w:tab w:val="left" w:pos="709"/>
        </w:tabs>
        <w:spacing w:after="0"/>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 застосування нормативу зарахування податку на доходи фізичних осіб до місцевого бюджету на рівні 64% (без врахування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w:t>
      </w:r>
    </w:p>
    <w:p w14:paraId="0E2E4DA2" w14:textId="63F8B5D0" w:rsidR="000C0657" w:rsidRDefault="000C0657" w:rsidP="000C0657">
      <w:pPr>
        <w:tabs>
          <w:tab w:val="left" w:pos="709"/>
        </w:tabs>
        <w:spacing w:after="0"/>
        <w:ind w:firstLine="567"/>
        <w:jc w:val="both"/>
        <w:rPr>
          <w:rFonts w:ascii="Times New Roman" w:hAnsi="Times New Roman" w:cs="Times New Roman"/>
          <w:sz w:val="28"/>
          <w:szCs w:val="28"/>
          <w:lang w:val="uk-UA"/>
        </w:rPr>
      </w:pPr>
      <w:r w:rsidRPr="00DE17E1">
        <w:rPr>
          <w:rFonts w:ascii="Times New Roman" w:hAnsi="Times New Roman" w:cs="Times New Roman"/>
          <w:sz w:val="28"/>
          <w:szCs w:val="28"/>
          <w:lang w:val="uk-UA"/>
        </w:rPr>
        <w:t>- періоди дії воєнного стану.</w:t>
      </w:r>
    </w:p>
    <w:p w14:paraId="5763E772" w14:textId="56FC6FB7" w:rsidR="002A6C24" w:rsidRPr="00A02BCD" w:rsidRDefault="002A6C24" w:rsidP="000C0657">
      <w:pPr>
        <w:tabs>
          <w:tab w:val="left" w:pos="709"/>
        </w:tabs>
        <w:spacing w:after="0"/>
        <w:ind w:firstLine="567"/>
        <w:jc w:val="both"/>
        <w:rPr>
          <w:rFonts w:ascii="Times New Roman" w:hAnsi="Times New Roman" w:cs="Times New Roman"/>
          <w:sz w:val="28"/>
          <w:szCs w:val="28"/>
          <w:lang w:val="uk-UA"/>
        </w:rPr>
      </w:pPr>
      <w:r w:rsidRPr="00A02BCD">
        <w:rPr>
          <w:rFonts w:ascii="Times New Roman" w:hAnsi="Times New Roman" w:cs="Times New Roman"/>
          <w:sz w:val="28"/>
          <w:szCs w:val="28"/>
          <w:lang w:val="uk-UA"/>
        </w:rPr>
        <w:t>Враховуючи відсутність статистичної інформації щодо поточної ситуації (Закон України від 03.03.2022 №2115-ІХ «Про захист інтересів суб’єктів подання звітності та інших документів у період дії воєнного стану або стану війни») розрахунок прогнозних основних показників соціально-економічного та культурного розвитку громади проведено виходячи з реальних можливостей, наявних даних та тенденцій у 2023 році. А також окремих припущень і прогнозів, підготовлених, зокрема міністерством економіки України, Національним банком України.</w:t>
      </w:r>
    </w:p>
    <w:p w14:paraId="2D5695A6" w14:textId="5C838B83" w:rsidR="0087444F" w:rsidRPr="002A6C24" w:rsidRDefault="0087444F" w:rsidP="000C0657">
      <w:pPr>
        <w:tabs>
          <w:tab w:val="left" w:pos="709"/>
        </w:tabs>
        <w:spacing w:after="0"/>
        <w:ind w:firstLine="567"/>
        <w:jc w:val="both"/>
        <w:rPr>
          <w:rFonts w:ascii="Times New Roman" w:hAnsi="Times New Roman" w:cs="Times New Roman"/>
          <w:sz w:val="28"/>
          <w:szCs w:val="28"/>
          <w:lang w:val="uk-UA"/>
        </w:rPr>
      </w:pPr>
      <w:r w:rsidRPr="00A02BCD">
        <w:rPr>
          <w:rFonts w:ascii="Times New Roman" w:hAnsi="Times New Roman" w:cs="Times New Roman"/>
          <w:sz w:val="28"/>
          <w:szCs w:val="28"/>
          <w:lang w:val="uk-UA"/>
        </w:rPr>
        <w:t xml:space="preserve">Враховуючи зазначене, прогнозні основні показники соціально-економічного та культурного розвитку громади можуть бути скориговані виходячи зі змін поточної військової </w:t>
      </w:r>
      <w:r w:rsidR="00381567" w:rsidRPr="00A02BCD">
        <w:rPr>
          <w:rFonts w:ascii="Times New Roman" w:hAnsi="Times New Roman" w:cs="Times New Roman"/>
          <w:sz w:val="28"/>
          <w:szCs w:val="28"/>
          <w:lang w:val="uk-UA"/>
        </w:rPr>
        <w:t xml:space="preserve">(головною умовою є припинення бойових дій на території України) та соціально-економічної ситуації, а також </w:t>
      </w:r>
      <w:r w:rsidR="00381567" w:rsidRPr="00A02BCD">
        <w:rPr>
          <w:rFonts w:ascii="Times New Roman" w:hAnsi="Times New Roman" w:cs="Times New Roman"/>
          <w:sz w:val="28"/>
          <w:szCs w:val="28"/>
          <w:lang w:val="uk-UA"/>
        </w:rPr>
        <w:lastRenderedPageBreak/>
        <w:t>сценарних умов функціонування економіки з урахуванням внутрішніх і зовнішніх ризиків та загроз розвитку економіки.</w:t>
      </w:r>
      <w:r>
        <w:rPr>
          <w:rFonts w:ascii="Times New Roman" w:hAnsi="Times New Roman" w:cs="Times New Roman"/>
          <w:sz w:val="28"/>
          <w:szCs w:val="28"/>
          <w:lang w:val="uk-UA"/>
        </w:rPr>
        <w:t xml:space="preserve"> </w:t>
      </w:r>
    </w:p>
    <w:p w14:paraId="2164F3DB"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 доходів місцевого бюджету на 2024 рік (без врахування міжбюджетних трансфертів) обраховано у сумі 111 358,4 тис. грн, у тому числі:</w:t>
      </w:r>
    </w:p>
    <w:p w14:paraId="38EBCE48"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фонд – 111 053,4 тис. грн;</w:t>
      </w:r>
    </w:p>
    <w:p w14:paraId="49558310"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фонд - 305,0 тис. грн.</w:t>
      </w:r>
    </w:p>
    <w:p w14:paraId="7091CDA8"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Прогнозні показники доходів місцевого бюджету на 2024 рік порівняно з</w:t>
      </w:r>
    </w:p>
    <w:p w14:paraId="248BA5DC" w14:textId="77777777" w:rsidR="000C0657" w:rsidRDefault="000C0657" w:rsidP="000C0657">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фактичним виконанням за 2023 рік зменшено на 605 694,9 тис. грн,</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або у 6,4 разів, у тому числі по:</w:t>
      </w:r>
    </w:p>
    <w:p w14:paraId="1C66BE45" w14:textId="77777777" w:rsidR="000C0657" w:rsidRDefault="000C0657" w:rsidP="000C0657">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загальному фонду – зменшується на 605 683,4 тис. грн,</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або у 6,5 разів; </w:t>
      </w:r>
    </w:p>
    <w:p w14:paraId="2C9E0C46" w14:textId="77777777" w:rsidR="000C0657" w:rsidRDefault="000C0657" w:rsidP="000C0657">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спеціальному фонду – зменшується на 11,5 тис. грн</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або на 3,6%.</w:t>
      </w:r>
    </w:p>
    <w:p w14:paraId="46499D8A"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 джерелом надходжень загального фонду є податок на доходи фізичних осіб, що становить 41,7% від показника доходів загального фонду 2024 року.</w:t>
      </w:r>
    </w:p>
    <w:p w14:paraId="112D953F"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цілому показник доходів місцевого бюджету (без урахування міжбюджетних трансфертів) обраховано:</w:t>
      </w:r>
    </w:p>
    <w:p w14:paraId="1CC34AC3"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2025 рік у сумі 91 721,6 тис. грн, у тому числі:</w:t>
      </w:r>
    </w:p>
    <w:p w14:paraId="0B17C926"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фонд – 91 416,6 тис. грн;</w:t>
      </w:r>
    </w:p>
    <w:p w14:paraId="2A8C7406"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фонд - 305,0 тис. грн.</w:t>
      </w:r>
    </w:p>
    <w:p w14:paraId="694BCD03"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Прогнозний показник на 2025 рік порівняно з запланованим показником на 2024 рік (111 358,4 тис. грн) зменшено на 19 636,8 тис. грн, або на 17,6%;</w:t>
      </w:r>
    </w:p>
    <w:p w14:paraId="1C04ED32"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2026 рік у сумі 96 144,5 тис. грн, у тому числі:</w:t>
      </w:r>
    </w:p>
    <w:p w14:paraId="040C495F"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фонд – 95 839,5 тис. грн;</w:t>
      </w:r>
    </w:p>
    <w:p w14:paraId="66676972"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фонд - 305,0 тис. грн.</w:t>
      </w:r>
    </w:p>
    <w:p w14:paraId="28453380"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Прогнозний показник на 2026 рік порівняно з прогнозним показником на 2025 рік збільшено на 4 422,9 тис. грн, або на 4,8%.</w:t>
      </w:r>
    </w:p>
    <w:p w14:paraId="01D57D5C"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підготовки розрахунків граничних показників видатків місцевого бюджету та надання кредитів з місцевого бюджету враховано основні прогнозні </w:t>
      </w:r>
      <w:proofErr w:type="spellStart"/>
      <w:r>
        <w:rPr>
          <w:rFonts w:ascii="Times New Roman" w:hAnsi="Times New Roman" w:cs="Times New Roman"/>
          <w:sz w:val="28"/>
          <w:szCs w:val="28"/>
          <w:lang w:val="uk-UA"/>
        </w:rPr>
        <w:t>макропоказники</w:t>
      </w:r>
      <w:proofErr w:type="spellEnd"/>
      <w:r>
        <w:rPr>
          <w:rFonts w:ascii="Times New Roman" w:hAnsi="Times New Roman" w:cs="Times New Roman"/>
          <w:sz w:val="28"/>
          <w:szCs w:val="28"/>
          <w:lang w:val="uk-UA"/>
        </w:rPr>
        <w:t xml:space="preserve"> економічного і соціального розвитку, що впливають на видаткову частину місцевого бюджету, підвищення розмірів державних соціальних стандартів тощо.</w:t>
      </w:r>
    </w:p>
    <w:p w14:paraId="7636ED50"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формуванні видаткової частини проекту місцевого бюджету на 2024 рік  та прогнозування видаткової частини місцевого бюджету на 2025-2026 роки насамперед було враховано потребу в коштах на оплату праці працівників бюджетних установ відповідно до умов оплати праці та розміру мінімальної заробітної плати,  на проведення розрахунків за електричну й теплову енергію, водопостачання, водовідведення, природний газ і послуги зв’язку, які споживають бюджетні установи.</w:t>
      </w:r>
    </w:p>
    <w:p w14:paraId="343B0D6D"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12"/>
          <w:szCs w:val="12"/>
          <w:lang w:val="uk-UA"/>
        </w:rPr>
      </w:pPr>
    </w:p>
    <w:p w14:paraId="587EE6A3" w14:textId="77777777" w:rsidR="000C0657" w:rsidRPr="00DE17E1" w:rsidRDefault="000C0657" w:rsidP="000C0657">
      <w:pPr>
        <w:autoSpaceDE w:val="0"/>
        <w:autoSpaceDN w:val="0"/>
        <w:adjustRightInd w:val="0"/>
        <w:spacing w:after="0" w:line="240" w:lineRule="auto"/>
        <w:rPr>
          <w:rFonts w:ascii="Times New Roman" w:hAnsi="Times New Roman" w:cs="Times New Roman"/>
          <w:bCs/>
          <w:sz w:val="28"/>
          <w:szCs w:val="28"/>
          <w:lang w:val="uk-UA"/>
        </w:rPr>
      </w:pPr>
      <w:r w:rsidRPr="00DE17E1">
        <w:rPr>
          <w:rFonts w:ascii="Times New Roman" w:hAnsi="Times New Roman" w:cs="Times New Roman"/>
          <w:bCs/>
          <w:sz w:val="28"/>
          <w:szCs w:val="28"/>
          <w:lang w:val="uk-UA"/>
        </w:rPr>
        <w:t>Соціальні стандарти:</w:t>
      </w:r>
    </w:p>
    <w:p w14:paraId="1762E577" w14:textId="77777777" w:rsidR="000C0657" w:rsidRPr="00DE17E1" w:rsidRDefault="000C0657" w:rsidP="000C0657">
      <w:pPr>
        <w:autoSpaceDE w:val="0"/>
        <w:autoSpaceDN w:val="0"/>
        <w:adjustRightInd w:val="0"/>
        <w:spacing w:after="0" w:line="240" w:lineRule="auto"/>
        <w:rPr>
          <w:rFonts w:ascii="Times New Roman" w:hAnsi="Times New Roman" w:cs="Times New Roman"/>
          <w:bCs/>
          <w:sz w:val="28"/>
          <w:szCs w:val="28"/>
          <w:lang w:val="uk-UA"/>
        </w:rPr>
      </w:pPr>
      <w:r w:rsidRPr="00DE17E1">
        <w:rPr>
          <w:rFonts w:ascii="Times New Roman" w:hAnsi="Times New Roman" w:cs="Times New Roman"/>
          <w:bCs/>
          <w:sz w:val="28"/>
          <w:szCs w:val="28"/>
          <w:lang w:val="uk-UA"/>
        </w:rPr>
        <w:t>– прогнозний розмір мінімальної заробітної плати:</w:t>
      </w:r>
    </w:p>
    <w:p w14:paraId="4809CF6F"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2024 року – 7 100 грн, з 01 квітня 2024 року – 8 000 грн;</w:t>
      </w:r>
    </w:p>
    <w:p w14:paraId="3B67C0EC"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2025 року – 8 370 грн;</w:t>
      </w:r>
    </w:p>
    <w:p w14:paraId="1660F148"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2026 року – 8 956 грн;</w:t>
      </w:r>
    </w:p>
    <w:p w14:paraId="20151EF1" w14:textId="77777777" w:rsidR="000C0657" w:rsidRPr="00DE17E1" w:rsidRDefault="000C0657" w:rsidP="000C0657">
      <w:pPr>
        <w:autoSpaceDE w:val="0"/>
        <w:autoSpaceDN w:val="0"/>
        <w:adjustRightInd w:val="0"/>
        <w:spacing w:after="0" w:line="240" w:lineRule="auto"/>
        <w:rPr>
          <w:rFonts w:ascii="Times New Roman" w:hAnsi="Times New Roman" w:cs="Times New Roman"/>
          <w:bCs/>
          <w:sz w:val="28"/>
          <w:szCs w:val="28"/>
          <w:lang w:val="uk-UA"/>
        </w:rPr>
      </w:pPr>
      <w:r w:rsidRPr="00DE17E1">
        <w:rPr>
          <w:rFonts w:ascii="Times New Roman" w:hAnsi="Times New Roman" w:cs="Times New Roman"/>
          <w:bCs/>
          <w:sz w:val="28"/>
          <w:szCs w:val="28"/>
          <w:lang w:val="uk-UA"/>
        </w:rPr>
        <w:lastRenderedPageBreak/>
        <w:t>– прогнозний посадовий оклад працівника І тарифного розряду Єдиної</w:t>
      </w:r>
    </w:p>
    <w:p w14:paraId="6550B779" w14:textId="77777777" w:rsidR="000C0657" w:rsidRPr="00DE17E1" w:rsidRDefault="000C0657" w:rsidP="000C0657">
      <w:pPr>
        <w:autoSpaceDE w:val="0"/>
        <w:autoSpaceDN w:val="0"/>
        <w:adjustRightInd w:val="0"/>
        <w:spacing w:after="0" w:line="240" w:lineRule="auto"/>
        <w:rPr>
          <w:rFonts w:ascii="Times New Roman" w:hAnsi="Times New Roman" w:cs="Times New Roman"/>
          <w:bCs/>
          <w:sz w:val="28"/>
          <w:szCs w:val="28"/>
          <w:lang w:val="uk-UA"/>
        </w:rPr>
      </w:pPr>
      <w:r w:rsidRPr="00DE17E1">
        <w:rPr>
          <w:rFonts w:ascii="Times New Roman" w:hAnsi="Times New Roman" w:cs="Times New Roman"/>
          <w:bCs/>
          <w:sz w:val="28"/>
          <w:szCs w:val="28"/>
          <w:lang w:val="uk-UA"/>
        </w:rPr>
        <w:t>тарифної сітки:</w:t>
      </w:r>
    </w:p>
    <w:p w14:paraId="649B9870"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2024 року – 3 195 грн, з 01 квітня 2024 року – 3 600 грн;</w:t>
      </w:r>
    </w:p>
    <w:p w14:paraId="4033E7B7"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2025 року – 3 766 грн;</w:t>
      </w:r>
    </w:p>
    <w:p w14:paraId="224D27F5" w14:textId="77777777" w:rsidR="000C0657" w:rsidRPr="00DE17E1" w:rsidRDefault="000C0657" w:rsidP="000C0657">
      <w:pPr>
        <w:autoSpaceDE w:val="0"/>
        <w:autoSpaceDN w:val="0"/>
        <w:adjustRightInd w:val="0"/>
        <w:spacing w:after="0" w:line="240" w:lineRule="auto"/>
        <w:rPr>
          <w:rFonts w:ascii="Times New Roman" w:hAnsi="Times New Roman" w:cs="Times New Roman"/>
          <w:sz w:val="28"/>
          <w:szCs w:val="28"/>
          <w:lang w:val="uk-UA"/>
        </w:rPr>
      </w:pPr>
      <w:r w:rsidRPr="00DE17E1">
        <w:rPr>
          <w:rFonts w:ascii="Times New Roman" w:hAnsi="Times New Roman" w:cs="Times New Roman"/>
          <w:sz w:val="28"/>
          <w:szCs w:val="28"/>
          <w:lang w:val="uk-UA"/>
        </w:rPr>
        <w:t>з 01 січня 2026 року – 4 030 грн;</w:t>
      </w:r>
    </w:p>
    <w:p w14:paraId="050298A1" w14:textId="77777777" w:rsidR="000C0657" w:rsidRPr="00DE17E1" w:rsidRDefault="000C0657" w:rsidP="000C0657">
      <w:pPr>
        <w:autoSpaceDE w:val="0"/>
        <w:autoSpaceDN w:val="0"/>
        <w:adjustRightInd w:val="0"/>
        <w:spacing w:after="0" w:line="240" w:lineRule="auto"/>
        <w:rPr>
          <w:rFonts w:ascii="Times New Roman" w:hAnsi="Times New Roman" w:cs="Times New Roman"/>
          <w:bCs/>
          <w:sz w:val="28"/>
          <w:szCs w:val="28"/>
          <w:lang w:val="uk-UA"/>
        </w:rPr>
      </w:pPr>
      <w:r w:rsidRPr="00DE17E1">
        <w:rPr>
          <w:rFonts w:ascii="Times New Roman" w:hAnsi="Times New Roman" w:cs="Times New Roman"/>
          <w:bCs/>
          <w:sz w:val="28"/>
          <w:szCs w:val="28"/>
          <w:lang w:val="uk-UA"/>
        </w:rPr>
        <w:t>– прожитковий мінімум:</w:t>
      </w:r>
    </w:p>
    <w:tbl>
      <w:tblPr>
        <w:tblStyle w:val="af3"/>
        <w:tblW w:w="0" w:type="auto"/>
        <w:tblInd w:w="0" w:type="dxa"/>
        <w:tblLook w:val="04A0" w:firstRow="1" w:lastRow="0" w:firstColumn="1" w:lastColumn="0" w:noHBand="0" w:noVBand="1"/>
      </w:tblPr>
      <w:tblGrid>
        <w:gridCol w:w="5066"/>
        <w:gridCol w:w="1383"/>
        <w:gridCol w:w="1382"/>
        <w:gridCol w:w="1514"/>
      </w:tblGrid>
      <w:tr w:rsidR="000C0657" w:rsidRPr="00DE17E1" w14:paraId="1BE7A606"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4FA61BEC" w14:textId="77777777" w:rsidR="000C0657" w:rsidRPr="00DE17E1" w:rsidRDefault="000C0657">
            <w:pPr>
              <w:autoSpaceDE w:val="0"/>
              <w:autoSpaceDN w:val="0"/>
              <w:adjustRightInd w:val="0"/>
              <w:jc w:val="center"/>
              <w:rPr>
                <w:rFonts w:ascii="Times New Roman" w:hAnsi="Times New Roman"/>
                <w:bCs/>
                <w:sz w:val="28"/>
                <w:szCs w:val="28"/>
                <w:lang w:val="uk-UA"/>
              </w:rPr>
            </w:pPr>
            <w:r w:rsidRPr="00DE17E1">
              <w:rPr>
                <w:rFonts w:ascii="Times New Roman" w:hAnsi="Times New Roman"/>
                <w:bCs/>
                <w:sz w:val="28"/>
                <w:szCs w:val="28"/>
                <w:lang w:val="uk-UA"/>
              </w:rPr>
              <w:t>Показник</w:t>
            </w:r>
          </w:p>
        </w:tc>
        <w:tc>
          <w:tcPr>
            <w:tcW w:w="1418" w:type="dxa"/>
            <w:tcBorders>
              <w:top w:val="single" w:sz="4" w:space="0" w:color="auto"/>
              <w:left w:val="single" w:sz="4" w:space="0" w:color="auto"/>
              <w:bottom w:val="single" w:sz="4" w:space="0" w:color="auto"/>
              <w:right w:val="single" w:sz="4" w:space="0" w:color="auto"/>
            </w:tcBorders>
            <w:hideMark/>
          </w:tcPr>
          <w:p w14:paraId="328A18DB" w14:textId="77777777" w:rsidR="000C0657" w:rsidRPr="00DE17E1" w:rsidRDefault="000C0657">
            <w:pPr>
              <w:autoSpaceDE w:val="0"/>
              <w:autoSpaceDN w:val="0"/>
              <w:adjustRightInd w:val="0"/>
              <w:jc w:val="center"/>
              <w:rPr>
                <w:rFonts w:ascii="Times New Roman" w:hAnsi="Times New Roman"/>
                <w:bCs/>
                <w:sz w:val="28"/>
                <w:szCs w:val="28"/>
                <w:lang w:val="uk-UA"/>
              </w:rPr>
            </w:pPr>
            <w:r w:rsidRPr="00DE17E1">
              <w:rPr>
                <w:rFonts w:ascii="Times New Roman" w:hAnsi="Times New Roman"/>
                <w:bCs/>
                <w:sz w:val="28"/>
                <w:szCs w:val="28"/>
                <w:lang w:val="uk-UA"/>
              </w:rPr>
              <w:t>2024 рік</w:t>
            </w:r>
          </w:p>
        </w:tc>
        <w:tc>
          <w:tcPr>
            <w:tcW w:w="1417" w:type="dxa"/>
            <w:tcBorders>
              <w:top w:val="single" w:sz="4" w:space="0" w:color="auto"/>
              <w:left w:val="single" w:sz="4" w:space="0" w:color="auto"/>
              <w:bottom w:val="single" w:sz="4" w:space="0" w:color="auto"/>
              <w:right w:val="single" w:sz="4" w:space="0" w:color="auto"/>
            </w:tcBorders>
            <w:hideMark/>
          </w:tcPr>
          <w:p w14:paraId="76E86784" w14:textId="77777777" w:rsidR="000C0657" w:rsidRPr="00DE17E1" w:rsidRDefault="000C0657">
            <w:pPr>
              <w:autoSpaceDE w:val="0"/>
              <w:autoSpaceDN w:val="0"/>
              <w:adjustRightInd w:val="0"/>
              <w:jc w:val="center"/>
              <w:rPr>
                <w:rFonts w:ascii="Times New Roman" w:hAnsi="Times New Roman"/>
                <w:bCs/>
                <w:sz w:val="28"/>
                <w:szCs w:val="28"/>
                <w:lang w:val="uk-UA"/>
              </w:rPr>
            </w:pPr>
            <w:r w:rsidRPr="00DE17E1">
              <w:rPr>
                <w:rFonts w:ascii="Times New Roman" w:hAnsi="Times New Roman"/>
                <w:bCs/>
                <w:sz w:val="28"/>
                <w:szCs w:val="28"/>
                <w:lang w:val="uk-UA"/>
              </w:rPr>
              <w:t>2025 рік</w:t>
            </w:r>
          </w:p>
        </w:tc>
        <w:tc>
          <w:tcPr>
            <w:tcW w:w="1553" w:type="dxa"/>
            <w:tcBorders>
              <w:top w:val="single" w:sz="4" w:space="0" w:color="auto"/>
              <w:left w:val="single" w:sz="4" w:space="0" w:color="auto"/>
              <w:bottom w:val="single" w:sz="4" w:space="0" w:color="auto"/>
              <w:right w:val="single" w:sz="4" w:space="0" w:color="auto"/>
            </w:tcBorders>
            <w:hideMark/>
          </w:tcPr>
          <w:p w14:paraId="4CD82A9D" w14:textId="77777777" w:rsidR="000C0657" w:rsidRPr="00DE17E1" w:rsidRDefault="000C0657">
            <w:pPr>
              <w:autoSpaceDE w:val="0"/>
              <w:autoSpaceDN w:val="0"/>
              <w:adjustRightInd w:val="0"/>
              <w:jc w:val="center"/>
              <w:rPr>
                <w:rFonts w:ascii="Times New Roman" w:hAnsi="Times New Roman"/>
                <w:bCs/>
                <w:sz w:val="28"/>
                <w:szCs w:val="28"/>
                <w:lang w:val="uk-UA"/>
              </w:rPr>
            </w:pPr>
            <w:r w:rsidRPr="00DE17E1">
              <w:rPr>
                <w:rFonts w:ascii="Times New Roman" w:hAnsi="Times New Roman"/>
                <w:bCs/>
                <w:sz w:val="28"/>
                <w:szCs w:val="28"/>
                <w:lang w:val="uk-UA"/>
              </w:rPr>
              <w:t>2026 рік</w:t>
            </w:r>
          </w:p>
        </w:tc>
      </w:tr>
      <w:tr w:rsidR="000C0657" w14:paraId="43713873"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20D8F79E" w14:textId="77777777" w:rsidR="000C0657" w:rsidRDefault="000C0657">
            <w:pPr>
              <w:autoSpaceDE w:val="0"/>
              <w:autoSpaceDN w:val="0"/>
              <w:adjustRightInd w:val="0"/>
              <w:rPr>
                <w:rFonts w:ascii="Times New Roman" w:hAnsi="Times New Roman"/>
                <w:sz w:val="28"/>
                <w:szCs w:val="28"/>
                <w:lang w:val="uk-UA"/>
              </w:rPr>
            </w:pPr>
            <w:r>
              <w:rPr>
                <w:rFonts w:ascii="Times New Roman" w:hAnsi="Times New Roman"/>
                <w:sz w:val="28"/>
                <w:szCs w:val="28"/>
                <w:lang w:val="uk-UA"/>
              </w:rPr>
              <w:t>на одну особу, грн</w:t>
            </w:r>
          </w:p>
        </w:tc>
        <w:tc>
          <w:tcPr>
            <w:tcW w:w="1418" w:type="dxa"/>
            <w:tcBorders>
              <w:top w:val="single" w:sz="4" w:space="0" w:color="auto"/>
              <w:left w:val="single" w:sz="4" w:space="0" w:color="auto"/>
              <w:bottom w:val="single" w:sz="4" w:space="0" w:color="auto"/>
              <w:right w:val="single" w:sz="4" w:space="0" w:color="auto"/>
            </w:tcBorders>
            <w:hideMark/>
          </w:tcPr>
          <w:p w14:paraId="3EA02E28"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2 920</w:t>
            </w:r>
          </w:p>
        </w:tc>
        <w:tc>
          <w:tcPr>
            <w:tcW w:w="1417" w:type="dxa"/>
            <w:tcBorders>
              <w:top w:val="single" w:sz="4" w:space="0" w:color="auto"/>
              <w:left w:val="single" w:sz="4" w:space="0" w:color="auto"/>
              <w:bottom w:val="single" w:sz="4" w:space="0" w:color="auto"/>
              <w:right w:val="single" w:sz="4" w:space="0" w:color="auto"/>
            </w:tcBorders>
            <w:hideMark/>
          </w:tcPr>
          <w:p w14:paraId="2217927E"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3 183</w:t>
            </w:r>
          </w:p>
        </w:tc>
        <w:tc>
          <w:tcPr>
            <w:tcW w:w="1553" w:type="dxa"/>
            <w:tcBorders>
              <w:top w:val="single" w:sz="4" w:space="0" w:color="auto"/>
              <w:left w:val="single" w:sz="4" w:space="0" w:color="auto"/>
              <w:bottom w:val="single" w:sz="4" w:space="0" w:color="auto"/>
              <w:right w:val="single" w:sz="4" w:space="0" w:color="auto"/>
            </w:tcBorders>
            <w:hideMark/>
          </w:tcPr>
          <w:p w14:paraId="7D5BBD11"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3 431</w:t>
            </w:r>
          </w:p>
        </w:tc>
      </w:tr>
      <w:tr w:rsidR="000C0657" w14:paraId="71AC52F7"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698F769B" w14:textId="77777777" w:rsidR="000C0657" w:rsidRDefault="000C0657">
            <w:pPr>
              <w:autoSpaceDE w:val="0"/>
              <w:autoSpaceDN w:val="0"/>
              <w:adjustRightInd w:val="0"/>
              <w:rPr>
                <w:rFonts w:ascii="Times New Roman" w:hAnsi="Times New Roman"/>
                <w:sz w:val="28"/>
                <w:szCs w:val="28"/>
                <w:lang w:val="uk-UA"/>
              </w:rPr>
            </w:pPr>
            <w:r>
              <w:rPr>
                <w:rFonts w:ascii="Times New Roman" w:hAnsi="Times New Roman"/>
                <w:sz w:val="28"/>
                <w:szCs w:val="28"/>
                <w:lang w:val="uk-UA"/>
              </w:rPr>
              <w:t>для дітей  віком до 6 років, грн</w:t>
            </w:r>
          </w:p>
        </w:tc>
        <w:tc>
          <w:tcPr>
            <w:tcW w:w="1418" w:type="dxa"/>
            <w:tcBorders>
              <w:top w:val="single" w:sz="4" w:space="0" w:color="auto"/>
              <w:left w:val="single" w:sz="4" w:space="0" w:color="auto"/>
              <w:bottom w:val="single" w:sz="4" w:space="0" w:color="auto"/>
              <w:right w:val="single" w:sz="4" w:space="0" w:color="auto"/>
            </w:tcBorders>
            <w:hideMark/>
          </w:tcPr>
          <w:p w14:paraId="3FC6088D"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2 563</w:t>
            </w:r>
          </w:p>
        </w:tc>
        <w:tc>
          <w:tcPr>
            <w:tcW w:w="1417" w:type="dxa"/>
            <w:tcBorders>
              <w:top w:val="single" w:sz="4" w:space="0" w:color="auto"/>
              <w:left w:val="single" w:sz="4" w:space="0" w:color="auto"/>
              <w:bottom w:val="single" w:sz="4" w:space="0" w:color="auto"/>
              <w:right w:val="single" w:sz="4" w:space="0" w:color="auto"/>
            </w:tcBorders>
            <w:hideMark/>
          </w:tcPr>
          <w:p w14:paraId="2B42E6CF"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2 794</w:t>
            </w:r>
          </w:p>
        </w:tc>
        <w:tc>
          <w:tcPr>
            <w:tcW w:w="1553" w:type="dxa"/>
            <w:tcBorders>
              <w:top w:val="single" w:sz="4" w:space="0" w:color="auto"/>
              <w:left w:val="single" w:sz="4" w:space="0" w:color="auto"/>
              <w:bottom w:val="single" w:sz="4" w:space="0" w:color="auto"/>
              <w:right w:val="single" w:sz="4" w:space="0" w:color="auto"/>
            </w:tcBorders>
            <w:hideMark/>
          </w:tcPr>
          <w:p w14:paraId="409D6805"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3 012</w:t>
            </w:r>
          </w:p>
        </w:tc>
      </w:tr>
      <w:tr w:rsidR="000C0657" w14:paraId="406D8E2C"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7AF7D50C" w14:textId="77777777" w:rsidR="000C0657" w:rsidRDefault="000C0657">
            <w:pPr>
              <w:autoSpaceDE w:val="0"/>
              <w:autoSpaceDN w:val="0"/>
              <w:adjustRightInd w:val="0"/>
              <w:rPr>
                <w:rFonts w:ascii="Times New Roman" w:hAnsi="Times New Roman"/>
                <w:sz w:val="28"/>
                <w:szCs w:val="28"/>
                <w:lang w:val="uk-UA"/>
              </w:rPr>
            </w:pPr>
            <w:r>
              <w:rPr>
                <w:rFonts w:ascii="Times New Roman" w:hAnsi="Times New Roman"/>
                <w:sz w:val="28"/>
                <w:szCs w:val="28"/>
                <w:lang w:val="uk-UA"/>
              </w:rPr>
              <w:t>для дітей віком від 6 до 18 років, грн</w:t>
            </w:r>
          </w:p>
        </w:tc>
        <w:tc>
          <w:tcPr>
            <w:tcW w:w="1418" w:type="dxa"/>
            <w:tcBorders>
              <w:top w:val="single" w:sz="4" w:space="0" w:color="auto"/>
              <w:left w:val="single" w:sz="4" w:space="0" w:color="auto"/>
              <w:bottom w:val="single" w:sz="4" w:space="0" w:color="auto"/>
              <w:right w:val="single" w:sz="4" w:space="0" w:color="auto"/>
            </w:tcBorders>
            <w:hideMark/>
          </w:tcPr>
          <w:p w14:paraId="10B52F5D"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3 196</w:t>
            </w:r>
          </w:p>
        </w:tc>
        <w:tc>
          <w:tcPr>
            <w:tcW w:w="1417" w:type="dxa"/>
            <w:tcBorders>
              <w:top w:val="single" w:sz="4" w:space="0" w:color="auto"/>
              <w:left w:val="single" w:sz="4" w:space="0" w:color="auto"/>
              <w:bottom w:val="single" w:sz="4" w:space="0" w:color="auto"/>
              <w:right w:val="single" w:sz="4" w:space="0" w:color="auto"/>
            </w:tcBorders>
            <w:hideMark/>
          </w:tcPr>
          <w:p w14:paraId="11E6BBF5"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3 484</w:t>
            </w:r>
          </w:p>
        </w:tc>
        <w:tc>
          <w:tcPr>
            <w:tcW w:w="1553" w:type="dxa"/>
            <w:tcBorders>
              <w:top w:val="single" w:sz="4" w:space="0" w:color="auto"/>
              <w:left w:val="single" w:sz="4" w:space="0" w:color="auto"/>
              <w:bottom w:val="single" w:sz="4" w:space="0" w:color="auto"/>
              <w:right w:val="single" w:sz="4" w:space="0" w:color="auto"/>
            </w:tcBorders>
            <w:hideMark/>
          </w:tcPr>
          <w:p w14:paraId="5BC5702E"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3 756</w:t>
            </w:r>
          </w:p>
        </w:tc>
      </w:tr>
      <w:tr w:rsidR="000C0657" w14:paraId="2943240F"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45F3F252" w14:textId="77777777" w:rsidR="000C0657" w:rsidRDefault="000C0657">
            <w:pPr>
              <w:autoSpaceDE w:val="0"/>
              <w:autoSpaceDN w:val="0"/>
              <w:adjustRightInd w:val="0"/>
              <w:rPr>
                <w:rFonts w:ascii="Times New Roman" w:hAnsi="Times New Roman"/>
                <w:sz w:val="28"/>
                <w:szCs w:val="28"/>
                <w:lang w:val="uk-UA"/>
              </w:rPr>
            </w:pPr>
            <w:r>
              <w:rPr>
                <w:rFonts w:ascii="Times New Roman" w:hAnsi="Times New Roman"/>
                <w:sz w:val="28"/>
                <w:szCs w:val="28"/>
                <w:lang w:val="uk-UA"/>
              </w:rPr>
              <w:t>для працездатних осіб, грн</w:t>
            </w:r>
          </w:p>
        </w:tc>
        <w:tc>
          <w:tcPr>
            <w:tcW w:w="1418" w:type="dxa"/>
            <w:tcBorders>
              <w:top w:val="single" w:sz="4" w:space="0" w:color="auto"/>
              <w:left w:val="single" w:sz="4" w:space="0" w:color="auto"/>
              <w:bottom w:val="single" w:sz="4" w:space="0" w:color="auto"/>
              <w:right w:val="single" w:sz="4" w:space="0" w:color="auto"/>
            </w:tcBorders>
            <w:hideMark/>
          </w:tcPr>
          <w:p w14:paraId="3AA40071"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3 028</w:t>
            </w:r>
          </w:p>
        </w:tc>
        <w:tc>
          <w:tcPr>
            <w:tcW w:w="1417" w:type="dxa"/>
            <w:tcBorders>
              <w:top w:val="single" w:sz="4" w:space="0" w:color="auto"/>
              <w:left w:val="single" w:sz="4" w:space="0" w:color="auto"/>
              <w:bottom w:val="single" w:sz="4" w:space="0" w:color="auto"/>
              <w:right w:val="single" w:sz="4" w:space="0" w:color="auto"/>
            </w:tcBorders>
            <w:hideMark/>
          </w:tcPr>
          <w:p w14:paraId="40B1C1EC"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3 301</w:t>
            </w:r>
          </w:p>
        </w:tc>
        <w:tc>
          <w:tcPr>
            <w:tcW w:w="1553" w:type="dxa"/>
            <w:tcBorders>
              <w:top w:val="single" w:sz="4" w:space="0" w:color="auto"/>
              <w:left w:val="single" w:sz="4" w:space="0" w:color="auto"/>
              <w:bottom w:val="single" w:sz="4" w:space="0" w:color="auto"/>
              <w:right w:val="single" w:sz="4" w:space="0" w:color="auto"/>
            </w:tcBorders>
            <w:hideMark/>
          </w:tcPr>
          <w:p w14:paraId="7E695086"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3 558</w:t>
            </w:r>
          </w:p>
        </w:tc>
      </w:tr>
      <w:tr w:rsidR="000C0657" w14:paraId="36D51235" w14:textId="77777777" w:rsidTr="000C0657">
        <w:tc>
          <w:tcPr>
            <w:tcW w:w="5240" w:type="dxa"/>
            <w:tcBorders>
              <w:top w:val="single" w:sz="4" w:space="0" w:color="auto"/>
              <w:left w:val="single" w:sz="4" w:space="0" w:color="auto"/>
              <w:bottom w:val="single" w:sz="4" w:space="0" w:color="auto"/>
              <w:right w:val="single" w:sz="4" w:space="0" w:color="auto"/>
            </w:tcBorders>
            <w:hideMark/>
          </w:tcPr>
          <w:p w14:paraId="0FCB2533" w14:textId="77777777" w:rsidR="000C0657" w:rsidRDefault="000C0657">
            <w:pPr>
              <w:autoSpaceDE w:val="0"/>
              <w:autoSpaceDN w:val="0"/>
              <w:adjustRightInd w:val="0"/>
              <w:rPr>
                <w:rFonts w:ascii="Times New Roman" w:hAnsi="Times New Roman"/>
                <w:sz w:val="28"/>
                <w:szCs w:val="28"/>
                <w:lang w:val="uk-UA"/>
              </w:rPr>
            </w:pPr>
            <w:r>
              <w:rPr>
                <w:rFonts w:ascii="Times New Roman" w:hAnsi="Times New Roman"/>
                <w:sz w:val="28"/>
                <w:szCs w:val="28"/>
                <w:lang w:val="uk-UA"/>
              </w:rPr>
              <w:t>для осіб, які втратили працездатність, грн</w:t>
            </w:r>
          </w:p>
        </w:tc>
        <w:tc>
          <w:tcPr>
            <w:tcW w:w="1418" w:type="dxa"/>
            <w:tcBorders>
              <w:top w:val="single" w:sz="4" w:space="0" w:color="auto"/>
              <w:left w:val="single" w:sz="4" w:space="0" w:color="auto"/>
              <w:bottom w:val="single" w:sz="4" w:space="0" w:color="auto"/>
              <w:right w:val="single" w:sz="4" w:space="0" w:color="auto"/>
            </w:tcBorders>
            <w:hideMark/>
          </w:tcPr>
          <w:p w14:paraId="7F5ECF85"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2 361</w:t>
            </w:r>
          </w:p>
        </w:tc>
        <w:tc>
          <w:tcPr>
            <w:tcW w:w="1417" w:type="dxa"/>
            <w:tcBorders>
              <w:top w:val="single" w:sz="4" w:space="0" w:color="auto"/>
              <w:left w:val="single" w:sz="4" w:space="0" w:color="auto"/>
              <w:bottom w:val="single" w:sz="4" w:space="0" w:color="auto"/>
              <w:right w:val="single" w:sz="4" w:space="0" w:color="auto"/>
            </w:tcBorders>
            <w:hideMark/>
          </w:tcPr>
          <w:p w14:paraId="734C11C8"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2 573</w:t>
            </w:r>
          </w:p>
        </w:tc>
        <w:tc>
          <w:tcPr>
            <w:tcW w:w="1553" w:type="dxa"/>
            <w:tcBorders>
              <w:top w:val="single" w:sz="4" w:space="0" w:color="auto"/>
              <w:left w:val="single" w:sz="4" w:space="0" w:color="auto"/>
              <w:bottom w:val="single" w:sz="4" w:space="0" w:color="auto"/>
              <w:right w:val="single" w:sz="4" w:space="0" w:color="auto"/>
            </w:tcBorders>
            <w:hideMark/>
          </w:tcPr>
          <w:p w14:paraId="48531839" w14:textId="77777777" w:rsidR="000C0657" w:rsidRDefault="000C0657">
            <w:pPr>
              <w:autoSpaceDE w:val="0"/>
              <w:autoSpaceDN w:val="0"/>
              <w:adjustRightInd w:val="0"/>
              <w:jc w:val="center"/>
              <w:rPr>
                <w:rFonts w:ascii="Times New Roman" w:hAnsi="Times New Roman"/>
                <w:sz w:val="28"/>
                <w:szCs w:val="28"/>
                <w:lang w:val="uk-UA"/>
              </w:rPr>
            </w:pPr>
            <w:r>
              <w:rPr>
                <w:rFonts w:ascii="Times New Roman" w:hAnsi="Times New Roman"/>
                <w:sz w:val="28"/>
                <w:szCs w:val="28"/>
                <w:lang w:val="uk-UA"/>
              </w:rPr>
              <w:t>2 774</w:t>
            </w:r>
          </w:p>
        </w:tc>
      </w:tr>
    </w:tbl>
    <w:p w14:paraId="27284A61" w14:textId="77777777" w:rsidR="000C0657" w:rsidRDefault="000C0657" w:rsidP="000C0657">
      <w:pPr>
        <w:autoSpaceDE w:val="0"/>
        <w:autoSpaceDN w:val="0"/>
        <w:adjustRightInd w:val="0"/>
        <w:spacing w:after="0" w:line="240" w:lineRule="auto"/>
        <w:rPr>
          <w:rFonts w:ascii="Times New Roman" w:hAnsi="Times New Roman" w:cs="Times New Roman"/>
          <w:b/>
          <w:bCs/>
          <w:sz w:val="12"/>
          <w:szCs w:val="12"/>
          <w:lang w:val="uk-UA"/>
        </w:rPr>
      </w:pPr>
    </w:p>
    <w:p w14:paraId="4FBA3DE2" w14:textId="77777777" w:rsidR="000C0657" w:rsidRDefault="000C0657" w:rsidP="000C065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lang w:val="uk-UA"/>
        </w:rPr>
        <w:t xml:space="preserve">Видатки на оплату комунальних послуг та енергоносіїв передбачені з урахуванням </w:t>
      </w:r>
      <w:r>
        <w:rPr>
          <w:rFonts w:ascii="Times New Roman" w:hAnsi="Times New Roman" w:cs="Times New Roman"/>
          <w:sz w:val="28"/>
          <w:szCs w:val="28"/>
          <w:lang w:val="uk-UA"/>
        </w:rPr>
        <w:t>спожитих натуральних показників у 2023 році, діючих тарифів та індексу прогнозного підвищення за обрахунками Міністерства фінансів України, зокрема збільшено у 2024 році на коефіцієнт 1,125, у 2025 році – на 1,086, у 2026 році – на 1,071.</w:t>
      </w:r>
    </w:p>
    <w:p w14:paraId="36E4EE5B"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Видатки на оплату праці працівників бюджетної сфери розраховані з урахуванням прогнозного розміру посадового окладу працівника І тарифного розряду ЄТС,  прогнозного розміру мінімальної заробітної плати та прогнозної штатної чисельності.</w:t>
      </w:r>
    </w:p>
    <w:p w14:paraId="0798D814" w14:textId="77777777" w:rsidR="000C0657" w:rsidRDefault="000C0657" w:rsidP="000C0657">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розрахунку  фонду оплати праці на 2024 рік враховано індексацію грошових доходів  відповідно до Закону України від 03.07.1991 № 1282-ХІІ «Про індексацію грошових доходів населення». Обчислення індексу споживчих цін для індексації грошових доходів населення здійснюється наростаючим підсумком, починаючи з 01 січня 2024 року.</w:t>
      </w:r>
    </w:p>
    <w:p w14:paraId="3960FC9A" w14:textId="00D91898" w:rsidR="000C0657" w:rsidRDefault="000C0657" w:rsidP="00D254D4">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врахування гендерних аспектів під час формування місцевого бюджету використовувались Методичні рекомендації щодо впровадження та застосування </w:t>
      </w:r>
      <w:proofErr w:type="spellStart"/>
      <w:r>
        <w:rPr>
          <w:rFonts w:ascii="Times New Roman" w:hAnsi="Times New Roman" w:cs="Times New Roman"/>
          <w:sz w:val="28"/>
          <w:szCs w:val="28"/>
          <w:lang w:val="uk-UA"/>
        </w:rPr>
        <w:t>гендерно</w:t>
      </w:r>
      <w:proofErr w:type="spellEnd"/>
      <w:r>
        <w:rPr>
          <w:rFonts w:ascii="Times New Roman" w:hAnsi="Times New Roman" w:cs="Times New Roman"/>
          <w:sz w:val="28"/>
          <w:szCs w:val="28"/>
          <w:lang w:val="uk-UA"/>
        </w:rPr>
        <w:t xml:space="preserve"> орієнтованого підходу в бюджетному процесі, затверджені наказом Міністерства фінансів України від 02.01.2019 № 1, а також</w:t>
      </w:r>
      <w:r w:rsidR="00D254D4">
        <w:rPr>
          <w:rFonts w:ascii="Times New Roman" w:hAnsi="Times New Roman" w:cs="Times New Roman"/>
          <w:sz w:val="28"/>
          <w:szCs w:val="28"/>
          <w:lang w:val="uk-UA"/>
        </w:rPr>
        <w:t xml:space="preserve"> </w:t>
      </w:r>
      <w:r>
        <w:rPr>
          <w:rFonts w:ascii="Times New Roman" w:hAnsi="Times New Roman" w:cs="Times New Roman"/>
          <w:sz w:val="28"/>
          <w:szCs w:val="28"/>
          <w:lang w:val="uk-UA"/>
        </w:rPr>
        <w:t>нормативно-правові акти, що регулюють питання гендерної рівності, й інші документи, які, зокрема, містять інформацію про зобов’язання України з цих питань.</w:t>
      </w:r>
    </w:p>
    <w:p w14:paraId="58C78180" w14:textId="77777777" w:rsidR="000C0657" w:rsidRPr="00DE17E1" w:rsidRDefault="000C0657" w:rsidP="000C0657">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DE17E1">
        <w:rPr>
          <w:rFonts w:ascii="Times New Roman" w:hAnsi="Times New Roman" w:cs="Times New Roman"/>
          <w:iCs/>
          <w:sz w:val="28"/>
          <w:szCs w:val="28"/>
          <w:lang w:val="uk-UA"/>
        </w:rPr>
        <w:t>Затверджені планові показники дохідної та видаткової частини місцевого бюджету на 2024 рік є неостаточними, зміни вносяться на підставі рішень сільської ради про внесення змін і доповнень до місцевого бюджету.</w:t>
      </w:r>
    </w:p>
    <w:p w14:paraId="78BFF85E" w14:textId="23911ED7" w:rsidR="000C0657" w:rsidRDefault="000C0657" w:rsidP="000C0657">
      <w:pPr>
        <w:spacing w:after="0" w:line="240" w:lineRule="auto"/>
        <w:ind w:firstLine="567"/>
        <w:jc w:val="both"/>
        <w:rPr>
          <w:rFonts w:ascii="Times New Roman" w:eastAsia="Calibri" w:hAnsi="Times New Roman" w:cs="Times New Roman"/>
          <w:bCs/>
          <w:color w:val="000000" w:themeColor="text1"/>
          <w:sz w:val="28"/>
          <w:szCs w:val="28"/>
          <w:lang w:val="uk-UA"/>
        </w:rPr>
      </w:pPr>
      <w:r>
        <w:rPr>
          <w:rFonts w:ascii="Times New Roman" w:eastAsia="Calibri" w:hAnsi="Times New Roman" w:cs="Times New Roman"/>
          <w:b/>
          <w:i/>
          <w:iCs/>
          <w:color w:val="000000" w:themeColor="text1"/>
          <w:sz w:val="28"/>
          <w:szCs w:val="28"/>
          <w:lang w:val="uk-UA"/>
        </w:rPr>
        <w:t>Головна мета</w:t>
      </w:r>
      <w:r>
        <w:rPr>
          <w:rFonts w:ascii="Times New Roman" w:eastAsia="Calibri" w:hAnsi="Times New Roman" w:cs="Times New Roman"/>
          <w:b/>
          <w:color w:val="000000" w:themeColor="text1"/>
          <w:sz w:val="28"/>
          <w:szCs w:val="28"/>
          <w:lang w:val="uk-UA"/>
        </w:rPr>
        <w:t xml:space="preserve">: </w:t>
      </w:r>
      <w:r>
        <w:rPr>
          <w:rFonts w:ascii="Times New Roman" w:eastAsia="Calibri" w:hAnsi="Times New Roman" w:cs="Times New Roman"/>
          <w:sz w:val="28"/>
          <w:szCs w:val="28"/>
          <w:lang w:val="uk-UA"/>
        </w:rPr>
        <w:t>запровадження дієвого механізму управління бюджетним процесом як складової частини системи управління державними фінансами;</w:t>
      </w:r>
      <w:r>
        <w:rPr>
          <w:rFonts w:ascii="Times New Roman" w:eastAsia="Calibri" w:hAnsi="Times New Roman" w:cs="Times New Roman"/>
          <w:bCs/>
          <w:color w:val="000000" w:themeColor="text1"/>
          <w:sz w:val="28"/>
          <w:szCs w:val="28"/>
          <w:lang w:val="uk-UA"/>
        </w:rPr>
        <w:t xml:space="preserve"> </w:t>
      </w:r>
      <w:r>
        <w:rPr>
          <w:rFonts w:ascii="Times New Roman" w:eastAsia="Calibri" w:hAnsi="Times New Roman" w:cs="Times New Roman"/>
          <w:sz w:val="28"/>
          <w:szCs w:val="28"/>
          <w:lang w:val="uk-UA"/>
        </w:rPr>
        <w:t xml:space="preserve">забезпечення наповнюваності бюджету громади шляхом створення сприятливих умов для розвитку підприємництва; </w:t>
      </w:r>
      <w:r>
        <w:rPr>
          <w:rFonts w:ascii="Times New Roman" w:eastAsia="Calibri" w:hAnsi="Times New Roman" w:cs="Times New Roman"/>
          <w:bCs/>
          <w:color w:val="000000" w:themeColor="text1"/>
          <w:sz w:val="28"/>
          <w:szCs w:val="28"/>
          <w:lang w:val="uk-UA"/>
        </w:rPr>
        <w:t>забезпечення економного і цільового використання бюджетних коштів, підвищення результативності бюджетних видатків.</w:t>
      </w:r>
    </w:p>
    <w:p w14:paraId="1158EA9D" w14:textId="77777777" w:rsidR="00D254D4" w:rsidRDefault="00D254D4" w:rsidP="000C0657">
      <w:pPr>
        <w:spacing w:after="0" w:line="240" w:lineRule="auto"/>
        <w:ind w:firstLine="567"/>
        <w:jc w:val="both"/>
        <w:rPr>
          <w:rFonts w:ascii="Times New Roman" w:eastAsia="Calibri" w:hAnsi="Times New Roman" w:cs="Times New Roman"/>
          <w:bCs/>
          <w:color w:val="000000" w:themeColor="text1"/>
          <w:sz w:val="28"/>
          <w:szCs w:val="28"/>
          <w:lang w:val="uk-UA"/>
        </w:rPr>
      </w:pPr>
    </w:p>
    <w:p w14:paraId="77A82B6D"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bCs/>
          <w:i/>
          <w:sz w:val="28"/>
          <w:szCs w:val="28"/>
          <w:lang w:val="uk-UA" w:eastAsia="ru-RU"/>
        </w:rPr>
        <w:lastRenderedPageBreak/>
        <w:t>Пріоритетними напрямами та завданнями в фінансовій сфері є:</w:t>
      </w:r>
    </w:p>
    <w:p w14:paraId="0996E96A" w14:textId="77777777" w:rsidR="000C0657" w:rsidRDefault="000C0657" w:rsidP="000C0657">
      <w:pPr>
        <w:widowControl w:val="0"/>
        <w:tabs>
          <w:tab w:val="left" w:pos="0"/>
        </w:tabs>
        <w:suppressAutoHyphens/>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підвищення фінансової спроможності місцевого бюджету в умовах бюджетної децентралізації;</w:t>
      </w:r>
    </w:p>
    <w:p w14:paraId="7D8541E0"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підвищення ролі і відповідальності місцевого органу виконавчої влади та органу місцевого самоврядування у розв’язанні актуальних проблем соціально-економічного розвитку населених пунктів громади;</w:t>
      </w:r>
    </w:p>
    <w:p w14:paraId="7C3D1B51"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підвищення ефективності управління бюджетними коштами, посилення контролю та відповідальність усіх учасників процесу за дотриманням бюджетного законодавства;</w:t>
      </w:r>
    </w:p>
    <w:p w14:paraId="4F4DF6D3"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color w:val="000000" w:themeColor="text1"/>
          <w:sz w:val="28"/>
          <w:szCs w:val="28"/>
          <w:lang w:val="uk-UA" w:eastAsia="ar-SA"/>
        </w:rPr>
      </w:pPr>
      <w:r>
        <w:rPr>
          <w:rFonts w:ascii="Times New Roman" w:eastAsia="Calibri" w:hAnsi="Times New Roman" w:cs="Times New Roman"/>
          <w:sz w:val="28"/>
          <w:szCs w:val="28"/>
          <w:lang w:val="uk-UA"/>
        </w:rPr>
        <w:t xml:space="preserve">- </w:t>
      </w:r>
      <w:r>
        <w:rPr>
          <w:rFonts w:ascii="Times New Roman" w:hAnsi="Times New Roman" w:cs="Times New Roman"/>
          <w:color w:val="000000" w:themeColor="text1"/>
          <w:sz w:val="28"/>
          <w:szCs w:val="28"/>
          <w:shd w:val="clear" w:color="auto" w:fill="FFFFFF"/>
          <w:lang w:val="uk-UA"/>
        </w:rPr>
        <w:t>застосування програмно-цільового методу у бюджетному процесі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w:t>
      </w:r>
    </w:p>
    <w:p w14:paraId="7D02D4FD"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pacing w:val="-2"/>
          <w:sz w:val="28"/>
          <w:szCs w:val="28"/>
          <w:lang w:val="uk-UA"/>
        </w:rPr>
        <w:t>- підвищення податкоспроможності громади за рахунок створення нових виробництв, розвитку сфери послуг, залучення інвестицій, використання передбачених чинним законодавством можливостей збільшення доходів місцевого бюджету, зокрема встановлення економічно обґрунтованих ставок місцевих податків і зборів, оновлення нормативної грошової оцінки земельних ділянок, проведення інвентаризації земель тощо;</w:t>
      </w:r>
    </w:p>
    <w:p w14:paraId="70B1F407" w14:textId="7777777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скорочення сфери тіньової економіки та підвищення мотивації до зайнятості в реальному секторі економіки;</w:t>
      </w:r>
    </w:p>
    <w:p w14:paraId="75EBB623" w14:textId="068FD917" w:rsidR="000C0657" w:rsidRDefault="000C065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проведення раціональної та ефективної податково-бюджетної політики, дотримання фінансової дисципліни</w:t>
      </w:r>
      <w:r w:rsidR="00FE4CE7">
        <w:rPr>
          <w:rFonts w:ascii="Times New Roman" w:eastAsia="Calibri" w:hAnsi="Times New Roman" w:cs="Times New Roman"/>
          <w:sz w:val="28"/>
          <w:szCs w:val="28"/>
          <w:lang w:val="uk-UA"/>
        </w:rPr>
        <w:t>;</w:t>
      </w:r>
    </w:p>
    <w:p w14:paraId="578802FF" w14:textId="42197019" w:rsidR="00FE4CE7" w:rsidRPr="00A02BCD" w:rsidRDefault="00FE4CE7" w:rsidP="000C0657">
      <w:pPr>
        <w:widowControl w:val="0"/>
        <w:tabs>
          <w:tab w:val="left" w:pos="0"/>
        </w:tabs>
        <w:suppressAutoHyphens/>
        <w:spacing w:after="0" w:line="240" w:lineRule="auto"/>
        <w:jc w:val="both"/>
        <w:rPr>
          <w:rFonts w:ascii="Times New Roman" w:eastAsia="Calibri" w:hAnsi="Times New Roman" w:cs="Times New Roman"/>
          <w:sz w:val="28"/>
          <w:szCs w:val="28"/>
          <w:lang w:val="uk-UA"/>
        </w:rPr>
      </w:pPr>
      <w:r w:rsidRPr="00A02BCD">
        <w:rPr>
          <w:rFonts w:ascii="Times New Roman" w:eastAsia="Calibri" w:hAnsi="Times New Roman" w:cs="Times New Roman"/>
          <w:sz w:val="28"/>
          <w:szCs w:val="28"/>
          <w:lang w:val="uk-UA"/>
        </w:rPr>
        <w:t xml:space="preserve">- забезпечення ефективної взаємодії </w:t>
      </w:r>
      <w:r w:rsidR="0001356A" w:rsidRPr="00A02BCD">
        <w:rPr>
          <w:rFonts w:ascii="Times New Roman" w:eastAsia="Calibri" w:hAnsi="Times New Roman" w:cs="Times New Roman"/>
          <w:sz w:val="28"/>
          <w:szCs w:val="28"/>
          <w:lang w:val="uk-UA"/>
        </w:rPr>
        <w:t xml:space="preserve">з </w:t>
      </w:r>
      <w:r w:rsidR="00714054" w:rsidRPr="00A02BCD">
        <w:rPr>
          <w:rFonts w:ascii="Times New Roman" w:eastAsia="Calibri" w:hAnsi="Times New Roman" w:cs="Times New Roman"/>
          <w:sz w:val="28"/>
          <w:szCs w:val="28"/>
          <w:lang w:val="uk-UA"/>
        </w:rPr>
        <w:t xml:space="preserve">органами Державної </w:t>
      </w:r>
      <w:r w:rsidR="0001356A" w:rsidRPr="00A02BCD">
        <w:rPr>
          <w:rFonts w:ascii="Times New Roman" w:eastAsia="Calibri" w:hAnsi="Times New Roman" w:cs="Times New Roman"/>
          <w:sz w:val="28"/>
          <w:szCs w:val="28"/>
          <w:lang w:val="uk-UA"/>
        </w:rPr>
        <w:t>податков</w:t>
      </w:r>
      <w:r w:rsidR="00714054" w:rsidRPr="00A02BCD">
        <w:rPr>
          <w:rFonts w:ascii="Times New Roman" w:eastAsia="Calibri" w:hAnsi="Times New Roman" w:cs="Times New Roman"/>
          <w:sz w:val="28"/>
          <w:szCs w:val="28"/>
          <w:lang w:val="uk-UA"/>
        </w:rPr>
        <w:t>ої</w:t>
      </w:r>
      <w:r w:rsidR="0001356A" w:rsidRPr="00A02BCD">
        <w:rPr>
          <w:rFonts w:ascii="Times New Roman" w:eastAsia="Calibri" w:hAnsi="Times New Roman" w:cs="Times New Roman"/>
          <w:sz w:val="28"/>
          <w:szCs w:val="28"/>
          <w:lang w:val="uk-UA"/>
        </w:rPr>
        <w:t xml:space="preserve"> </w:t>
      </w:r>
      <w:r w:rsidR="00714054" w:rsidRPr="00A02BCD">
        <w:rPr>
          <w:rFonts w:ascii="Times New Roman" w:eastAsia="Calibri" w:hAnsi="Times New Roman" w:cs="Times New Roman"/>
          <w:sz w:val="28"/>
          <w:szCs w:val="28"/>
          <w:lang w:val="uk-UA"/>
        </w:rPr>
        <w:t xml:space="preserve">служби </w:t>
      </w:r>
      <w:r w:rsidR="0001356A" w:rsidRPr="00A02BCD">
        <w:rPr>
          <w:rFonts w:ascii="Times New Roman" w:eastAsia="Calibri" w:hAnsi="Times New Roman" w:cs="Times New Roman"/>
          <w:sz w:val="28"/>
          <w:szCs w:val="28"/>
          <w:lang w:val="uk-UA"/>
        </w:rPr>
        <w:t>у вирішенні питань наповнення місцевого бюджету відповідно до показників економічного розвитку території.</w:t>
      </w:r>
    </w:p>
    <w:p w14:paraId="6EB757D2"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b/>
          <w:bCs/>
          <w:i/>
          <w:sz w:val="28"/>
          <w:szCs w:val="28"/>
          <w:lang w:val="uk-UA" w:eastAsia="ru-RU"/>
        </w:rPr>
      </w:pPr>
      <w:r w:rsidRPr="00A02BCD">
        <w:rPr>
          <w:rFonts w:ascii="Times New Roman" w:eastAsia="Times New Roman" w:hAnsi="Times New Roman" w:cs="Times New Roman"/>
          <w:b/>
          <w:bCs/>
          <w:i/>
          <w:sz w:val="28"/>
          <w:szCs w:val="28"/>
          <w:lang w:val="uk-UA" w:eastAsia="ru-RU"/>
        </w:rPr>
        <w:t>Основні заходи, що плануються для</w:t>
      </w:r>
      <w:r>
        <w:rPr>
          <w:rFonts w:ascii="Times New Roman" w:eastAsia="Times New Roman" w:hAnsi="Times New Roman" w:cs="Times New Roman"/>
          <w:b/>
          <w:bCs/>
          <w:i/>
          <w:sz w:val="28"/>
          <w:szCs w:val="28"/>
          <w:lang w:val="uk-UA" w:eastAsia="ru-RU"/>
        </w:rPr>
        <w:t xml:space="preserve"> їх виконання:</w:t>
      </w:r>
    </w:p>
    <w:p w14:paraId="0AB0FDEA"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організація та координація процесів бюджетного планування, забезпечення стратегічного та середньострокового планування;</w:t>
      </w:r>
    </w:p>
    <w:p w14:paraId="4309BFC4"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удосконалення процесів бюджетного планування з метою підвищення прозорості та ефективності використання фінансових ресурсів;</w:t>
      </w:r>
    </w:p>
    <w:p w14:paraId="680EA029"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здійснення внутрішнього контролю та контролю за дотриманням бюджетного законодавства на усіх стадіях бюджетного процесу;</w:t>
      </w:r>
    </w:p>
    <w:p w14:paraId="14233C8F"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впровадження та застосування </w:t>
      </w:r>
      <w:proofErr w:type="spellStart"/>
      <w:r>
        <w:rPr>
          <w:rFonts w:ascii="Times New Roman" w:eastAsia="Calibri" w:hAnsi="Times New Roman" w:cs="Times New Roman"/>
          <w:sz w:val="28"/>
          <w:szCs w:val="28"/>
          <w:lang w:val="uk-UA" w:eastAsia="ar-SA"/>
        </w:rPr>
        <w:t>гендерно</w:t>
      </w:r>
      <w:proofErr w:type="spellEnd"/>
      <w:r>
        <w:rPr>
          <w:rFonts w:ascii="Times New Roman" w:eastAsia="Calibri" w:hAnsi="Times New Roman" w:cs="Times New Roman"/>
          <w:sz w:val="28"/>
          <w:szCs w:val="28"/>
          <w:lang w:val="uk-UA" w:eastAsia="ar-SA"/>
        </w:rPr>
        <w:t xml:space="preserve"> орієнтованого підходу в бюджетному процесі;</w:t>
      </w:r>
    </w:p>
    <w:p w14:paraId="26D6F080"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color w:val="000000" w:themeColor="text1"/>
          <w:sz w:val="28"/>
          <w:szCs w:val="28"/>
          <w:lang w:val="uk-UA" w:eastAsia="ar-SA"/>
        </w:rPr>
      </w:pPr>
      <w:r>
        <w:rPr>
          <w:rFonts w:ascii="Times New Roman" w:eastAsia="Calibri" w:hAnsi="Times New Roman" w:cs="Times New Roman"/>
          <w:color w:val="000000" w:themeColor="text1"/>
          <w:sz w:val="28"/>
          <w:szCs w:val="28"/>
          <w:lang w:val="uk-UA" w:eastAsia="ar-SA"/>
        </w:rPr>
        <w:t xml:space="preserve">забезпечення виконання планових показників місцевого бюджету, досягнення збільшення обсягів надходжень; </w:t>
      </w:r>
    </w:p>
    <w:p w14:paraId="1ED51AF8"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здійснення аналізу виконання місцевого бюджету, підготовка та представлення звіту про виконання місцевого бюджету;</w:t>
      </w:r>
    </w:p>
    <w:p w14:paraId="707865F8" w14:textId="46B44FFD" w:rsidR="000C0657" w:rsidRPr="00A02BCD"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підвищення рівня платіжної дисципліни та </w:t>
      </w:r>
      <w:r w:rsidR="00AE30AB">
        <w:rPr>
          <w:rFonts w:ascii="Times New Roman" w:eastAsia="Calibri" w:hAnsi="Times New Roman" w:cs="Times New Roman"/>
          <w:sz w:val="28"/>
          <w:szCs w:val="28"/>
          <w:lang w:val="uk-UA" w:eastAsia="ar-SA"/>
        </w:rPr>
        <w:t>скорочення</w:t>
      </w:r>
      <w:r>
        <w:rPr>
          <w:rFonts w:ascii="Times New Roman" w:eastAsia="Calibri" w:hAnsi="Times New Roman" w:cs="Times New Roman"/>
          <w:sz w:val="28"/>
          <w:szCs w:val="28"/>
          <w:lang w:val="uk-UA" w:eastAsia="ar-SA"/>
        </w:rPr>
        <w:t xml:space="preserve"> податкової заборгованості із платежів до місцевого бюджету</w:t>
      </w:r>
      <w:r w:rsidR="00AE30AB">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за рахунок покращення співпраці </w:t>
      </w:r>
      <w:r w:rsidR="00AE30AB">
        <w:rPr>
          <w:rFonts w:ascii="Times New Roman" w:eastAsia="Calibri" w:hAnsi="Times New Roman" w:cs="Times New Roman"/>
          <w:sz w:val="28"/>
          <w:szCs w:val="28"/>
          <w:lang w:val="uk-UA" w:eastAsia="ar-SA"/>
        </w:rPr>
        <w:t xml:space="preserve">органів </w:t>
      </w:r>
      <w:r>
        <w:rPr>
          <w:rFonts w:ascii="Times New Roman" w:eastAsia="Calibri" w:hAnsi="Times New Roman" w:cs="Times New Roman"/>
          <w:sz w:val="28"/>
          <w:szCs w:val="28"/>
          <w:lang w:val="uk-UA" w:eastAsia="ar-SA"/>
        </w:rPr>
        <w:t>Державної податкової служби та виконавчих органів сільської ради, посилення контролю за правильністю обчислення, повнотою і своєчасністю сплати до місцевого бюджету податків, зборів і інших платежів</w:t>
      </w:r>
      <w:r w:rsidR="00AE30AB">
        <w:rPr>
          <w:rFonts w:ascii="Times New Roman" w:eastAsia="Calibri" w:hAnsi="Times New Roman" w:cs="Times New Roman"/>
          <w:sz w:val="28"/>
          <w:szCs w:val="28"/>
          <w:lang w:val="uk-UA" w:eastAsia="ar-SA"/>
        </w:rPr>
        <w:t xml:space="preserve">, </w:t>
      </w:r>
      <w:r w:rsidR="00AE30AB" w:rsidRPr="00A02BCD">
        <w:rPr>
          <w:rFonts w:ascii="Times New Roman" w:eastAsia="Calibri" w:hAnsi="Times New Roman" w:cs="Times New Roman"/>
          <w:sz w:val="28"/>
          <w:szCs w:val="28"/>
          <w:lang w:val="uk-UA" w:eastAsia="ar-SA"/>
        </w:rPr>
        <w:lastRenderedPageBreak/>
        <w:t>формування відповідального ставлення платників до виконання своїх податкових зобов’язань</w:t>
      </w:r>
      <w:r w:rsidRPr="00A02BCD">
        <w:rPr>
          <w:rFonts w:ascii="Times New Roman" w:eastAsia="Calibri" w:hAnsi="Times New Roman" w:cs="Times New Roman"/>
          <w:sz w:val="28"/>
          <w:szCs w:val="28"/>
          <w:lang w:val="uk-UA" w:eastAsia="ar-SA"/>
        </w:rPr>
        <w:t xml:space="preserve"> тощо;</w:t>
      </w:r>
    </w:p>
    <w:p w14:paraId="55ECDF0B"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збільшення доходів місцевого бюджету за рахунок налагодження прибуткової діяльності комунальних підприємств, підвищення ефективності використання майна комунальної власності громади, удосконалення та подальшого розвитку земельних відносин;</w:t>
      </w:r>
    </w:p>
    <w:p w14:paraId="7B357DE3"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здійснення управління бюджетними коштами в межах встановлених бюджетних призначень із забезпеченням їх ефективного та раціонального використання;</w:t>
      </w:r>
    </w:p>
    <w:p w14:paraId="4E2B65F3"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мінімізація ризиків ухилення від сплати податків, недопущення зростання податкового боргу до місцевого бюджету, встановлення об’єктивних критеріїв при наданні податкових пільг органом місцевого самоврядування в умовах розширення прав щодо самостійного прийняття ними рішень; </w:t>
      </w:r>
    </w:p>
    <w:p w14:paraId="71F2F81C" w14:textId="77777777"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повноти сплати орендної плати за земельні ділянки державної і комунальної власності згідно з укладеними договорами оренди землі;</w:t>
      </w:r>
    </w:p>
    <w:p w14:paraId="11254C67" w14:textId="77777777"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дотримання законодавства України при здійсненні державних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забезпечення максимальної прозорості та ефективності використання бюджетних коштів під час проведення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товарів, робіт, послуг для потреб громади;</w:t>
      </w:r>
    </w:p>
    <w:p w14:paraId="5EF0B334"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роботи:</w:t>
      </w:r>
    </w:p>
    <w:p w14:paraId="5317BD0A" w14:textId="77777777" w:rsidR="000C0657" w:rsidRDefault="000C0657" w:rsidP="00344D93">
      <w:pPr>
        <w:widowControl w:val="0"/>
        <w:numPr>
          <w:ilvl w:val="1"/>
          <w:numId w:val="18"/>
        </w:numPr>
        <w:tabs>
          <w:tab w:val="left" w:pos="0"/>
          <w:tab w:val="num" w:pos="426"/>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 суб’єктами господарювання, які мають значні валові доходи, але офіційно виплачують заробітну плату меншу або на рівні мінімальної заробітної плати;</w:t>
      </w:r>
    </w:p>
    <w:p w14:paraId="50BBF8BB" w14:textId="77777777" w:rsidR="000C0657" w:rsidRDefault="000C0657" w:rsidP="00344D93">
      <w:pPr>
        <w:widowControl w:val="0"/>
        <w:numPr>
          <w:ilvl w:val="1"/>
          <w:numId w:val="18"/>
        </w:numPr>
        <w:tabs>
          <w:tab w:val="left" w:pos="0"/>
          <w:tab w:val="num" w:pos="426"/>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 виявлення фізичних осіб, праця яких використовується суб’єктами господарювання без укладення трудових угод та без сплати податку на доходи фізичних осіб до бюджету громади;</w:t>
      </w:r>
    </w:p>
    <w:p w14:paraId="5641FE71" w14:textId="77777777"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підвищення якості та ефективності витрат коштів бюджету розвитку шляхом спрямування таких коштів на реалізацію заходів пріоритетних інвестиційних програм (проектів) з урахуванням оцінки їх економічної ефективності та використанням системи електронних державних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w:t>
      </w:r>
    </w:p>
    <w:p w14:paraId="3CCB0D18" w14:textId="77777777"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своєчасної та в повному обсязі виплати заробітної плати працівникам бюджетної сфери, своєчасного проведення розрахунків за спожиті енергоносії;</w:t>
      </w:r>
    </w:p>
    <w:p w14:paraId="54C2159A" w14:textId="77777777"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проведення поточних та капітальних видатків для повноцінного функціонування виконавчих органів сільської ради, бюджетних закладів та установ;</w:t>
      </w:r>
    </w:p>
    <w:p w14:paraId="34C3A484"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недопущення виникнення прострочених кредиторської та дебіторської заборгованості у бюджетній сфері;</w:t>
      </w:r>
    </w:p>
    <w:p w14:paraId="508B2130" w14:textId="77777777" w:rsidR="000C0657" w:rsidRDefault="000C0657" w:rsidP="00D254D4">
      <w:pPr>
        <w:widowControl w:val="0"/>
        <w:numPr>
          <w:ilvl w:val="1"/>
          <w:numId w:val="17"/>
        </w:numPr>
        <w:tabs>
          <w:tab w:val="left"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надання фінансової підтримки підприємствам комунальної власності для забезпечення безперебійної їх роботи з метою надання населенню якісних житлово-комунальних послуг тощо;</w:t>
      </w:r>
    </w:p>
    <w:p w14:paraId="048501FD" w14:textId="79D9E26A" w:rsidR="000C0657" w:rsidRDefault="000C0657"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встановлення постійного контролю за цільовим та ефективним використанням бюджетних коштів, вжиття дієвих заходів щодо попередження порушень та вчасного усунення виявлених порушень</w:t>
      </w:r>
      <w:r w:rsidR="0001356A">
        <w:rPr>
          <w:rFonts w:ascii="Times New Roman" w:eastAsia="Times New Roman" w:hAnsi="Times New Roman" w:cs="Times New Roman"/>
          <w:sz w:val="28"/>
          <w:szCs w:val="28"/>
          <w:lang w:val="uk-UA" w:eastAsia="ru-RU"/>
        </w:rPr>
        <w:t>;</w:t>
      </w:r>
    </w:p>
    <w:p w14:paraId="36CFEB8D" w14:textId="41F1BD1B" w:rsidR="0001356A" w:rsidRPr="00A02BCD" w:rsidRDefault="0001356A"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lastRenderedPageBreak/>
        <w:t xml:space="preserve">своєчасне прийняття управлінських рішень для забезпечення безперебійного функціонування установ і закладів бюджетної сфери, комунальних підприємств, підтримки сектору безпеки та оборони, соціальної підтримки громадян, військових та їх сімей, задоволення </w:t>
      </w:r>
      <w:proofErr w:type="spellStart"/>
      <w:r w:rsidRPr="00A02BCD">
        <w:rPr>
          <w:rFonts w:ascii="Times New Roman" w:eastAsia="Times New Roman" w:hAnsi="Times New Roman" w:cs="Times New Roman"/>
          <w:sz w:val="28"/>
          <w:szCs w:val="28"/>
          <w:lang w:val="uk-UA" w:eastAsia="ru-RU"/>
        </w:rPr>
        <w:t>життєво</w:t>
      </w:r>
      <w:proofErr w:type="spellEnd"/>
      <w:r w:rsidRPr="00A02BCD">
        <w:rPr>
          <w:rFonts w:ascii="Times New Roman" w:eastAsia="Times New Roman" w:hAnsi="Times New Roman" w:cs="Times New Roman"/>
          <w:sz w:val="28"/>
          <w:szCs w:val="28"/>
          <w:lang w:val="uk-UA" w:eastAsia="ru-RU"/>
        </w:rPr>
        <w:t xml:space="preserve"> необхідних потреб населення громади у період воєнного стану;</w:t>
      </w:r>
    </w:p>
    <w:p w14:paraId="71F07C2D" w14:textId="674E56F6" w:rsidR="0001356A" w:rsidRPr="00A02BCD" w:rsidRDefault="0001356A"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забезпечення економного, раціонального та результативного витрачання бюджетних коштів, з урахуванням пріоритетності та черговості проведення видатків в умовах воєнного стану, посилення контролю за дотриманням вимог законодавчо-нормативних актів щодо витрачання бюджетних коштів;</w:t>
      </w:r>
    </w:p>
    <w:p w14:paraId="436AF86E" w14:textId="0A4615AC" w:rsidR="0001356A" w:rsidRPr="00A02BCD" w:rsidRDefault="0001356A"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зосередження бюджетних ресурсів на реалізації </w:t>
      </w:r>
      <w:proofErr w:type="spellStart"/>
      <w:r w:rsidRPr="00A02BCD">
        <w:rPr>
          <w:rFonts w:ascii="Times New Roman" w:eastAsia="Times New Roman" w:hAnsi="Times New Roman" w:cs="Times New Roman"/>
          <w:sz w:val="28"/>
          <w:szCs w:val="28"/>
          <w:lang w:val="uk-UA" w:eastAsia="ru-RU"/>
        </w:rPr>
        <w:t>проєктів</w:t>
      </w:r>
      <w:proofErr w:type="spellEnd"/>
      <w:r w:rsidRPr="00A02BCD">
        <w:rPr>
          <w:rFonts w:ascii="Times New Roman" w:eastAsia="Times New Roman" w:hAnsi="Times New Roman" w:cs="Times New Roman"/>
          <w:sz w:val="28"/>
          <w:szCs w:val="28"/>
          <w:lang w:val="uk-UA" w:eastAsia="ru-RU"/>
        </w:rPr>
        <w:t xml:space="preserve"> публічних інвестицій та цільових програм, спрямованих на поліпшення інфраструктури громади, захист безпеки населення;</w:t>
      </w:r>
    </w:p>
    <w:p w14:paraId="3DBA1D82" w14:textId="77EABE09" w:rsidR="0001356A" w:rsidRPr="00A02BCD" w:rsidRDefault="00F27B05"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проведення інформаційно-роз’яснювальної роботи щодо змін законодавства з питань формування та виконання місцевих бюджетів в умовах воєнного стану;</w:t>
      </w:r>
    </w:p>
    <w:p w14:paraId="599C1EA1" w14:textId="77777777" w:rsidR="00714054" w:rsidRPr="00A02BCD" w:rsidRDefault="00F27B05"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подальший розвиток </w:t>
      </w:r>
      <w:r w:rsidR="00074F4F" w:rsidRPr="00A02BCD">
        <w:rPr>
          <w:rFonts w:ascii="Times New Roman" w:eastAsia="Times New Roman" w:hAnsi="Times New Roman" w:cs="Times New Roman"/>
          <w:sz w:val="28"/>
          <w:szCs w:val="28"/>
          <w:lang w:val="uk-UA" w:eastAsia="ru-RU"/>
        </w:rPr>
        <w:t>рівня автоматизації процесів у сфері управління державними фінансами на місцевому рівні шляхом використання Інформаційно-аналітичної системи управління плануванням та виконанням місцевих бюджетів «</w:t>
      </w:r>
      <w:r w:rsidR="00074F4F" w:rsidRPr="00A02BCD">
        <w:rPr>
          <w:rFonts w:ascii="Times New Roman" w:eastAsia="Times New Roman" w:hAnsi="Times New Roman" w:cs="Times New Roman"/>
          <w:sz w:val="28"/>
          <w:szCs w:val="28"/>
          <w:lang w:val="en-US" w:eastAsia="ru-RU"/>
        </w:rPr>
        <w:t>LOGICA</w:t>
      </w:r>
      <w:r w:rsidR="00074F4F" w:rsidRPr="00A02BCD">
        <w:rPr>
          <w:rFonts w:ascii="Times New Roman" w:eastAsia="Times New Roman" w:hAnsi="Times New Roman" w:cs="Times New Roman"/>
          <w:sz w:val="28"/>
          <w:szCs w:val="28"/>
          <w:lang w:val="uk-UA" w:eastAsia="ru-RU"/>
        </w:rPr>
        <w:t>»</w:t>
      </w:r>
      <w:r w:rsidR="00714054" w:rsidRPr="00A02BCD">
        <w:rPr>
          <w:rFonts w:ascii="Times New Roman" w:eastAsia="Times New Roman" w:hAnsi="Times New Roman" w:cs="Times New Roman"/>
          <w:sz w:val="28"/>
          <w:szCs w:val="28"/>
          <w:lang w:val="uk-UA" w:eastAsia="ru-RU"/>
        </w:rPr>
        <w:t>;</w:t>
      </w:r>
    </w:p>
    <w:p w14:paraId="56EE5E93" w14:textId="3912F061" w:rsidR="00DB668E" w:rsidRPr="00A02BCD" w:rsidRDefault="00714054" w:rsidP="00D254D4">
      <w:pPr>
        <w:numPr>
          <w:ilvl w:val="1"/>
          <w:numId w:val="17"/>
        </w:numPr>
        <w:shd w:val="clear" w:color="auto" w:fill="FFFFFF"/>
        <w:tabs>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покращення податкового адміністрування, збереження партнерських відносин податкових органів з громадянами і бізнесом, забезпечення дотримання при взаємовідносинах між платниками податків та органами Державної податкової служби принципів справедливості, обов</w:t>
      </w:r>
      <w:r w:rsidR="00A02BCD" w:rsidRPr="00A02BCD">
        <w:rPr>
          <w:rFonts w:ascii="Times New Roman" w:eastAsia="Times New Roman" w:hAnsi="Times New Roman" w:cs="Times New Roman"/>
          <w:sz w:val="28"/>
          <w:szCs w:val="28"/>
          <w:lang w:val="uk-UA" w:eastAsia="ru-RU"/>
        </w:rPr>
        <w:t>’</w:t>
      </w:r>
      <w:r w:rsidRPr="00A02BCD">
        <w:rPr>
          <w:rFonts w:ascii="Times New Roman" w:eastAsia="Times New Roman" w:hAnsi="Times New Roman" w:cs="Times New Roman"/>
          <w:sz w:val="28"/>
          <w:szCs w:val="28"/>
          <w:lang w:val="uk-UA" w:eastAsia="ru-RU"/>
        </w:rPr>
        <w:t>язковості, прозорості та неупередженості</w:t>
      </w:r>
      <w:r w:rsidR="00DB668E" w:rsidRPr="00A02BCD">
        <w:rPr>
          <w:rFonts w:ascii="Times New Roman" w:eastAsia="Times New Roman" w:hAnsi="Times New Roman" w:cs="Times New Roman"/>
          <w:sz w:val="28"/>
          <w:szCs w:val="28"/>
          <w:lang w:val="uk-UA" w:eastAsia="ru-RU"/>
        </w:rPr>
        <w:t>.</w:t>
      </w:r>
    </w:p>
    <w:p w14:paraId="7DA9E853" w14:textId="77777777" w:rsidR="000C0657" w:rsidRPr="00A02BCD" w:rsidRDefault="000C0657" w:rsidP="000C0657">
      <w:pPr>
        <w:widowControl w:val="0"/>
        <w:tabs>
          <w:tab w:val="num" w:pos="-567"/>
          <w:tab w:val="left" w:pos="0"/>
        </w:tabs>
        <w:suppressAutoHyphens/>
        <w:spacing w:after="0" w:line="240" w:lineRule="auto"/>
        <w:jc w:val="both"/>
        <w:rPr>
          <w:rFonts w:ascii="Times New Roman" w:eastAsia="Calibri" w:hAnsi="Times New Roman" w:cs="Times New Roman"/>
          <w:b/>
          <w:bCs/>
          <w:i/>
          <w:sz w:val="12"/>
          <w:szCs w:val="12"/>
          <w:lang w:val="uk-UA" w:eastAsia="ar-SA"/>
        </w:rPr>
      </w:pPr>
    </w:p>
    <w:p w14:paraId="7A42B8CD" w14:textId="77777777" w:rsidR="000C0657" w:rsidRPr="00A02BCD" w:rsidRDefault="000C0657" w:rsidP="000C0657">
      <w:pPr>
        <w:widowControl w:val="0"/>
        <w:tabs>
          <w:tab w:val="num" w:pos="-567"/>
          <w:tab w:val="left" w:pos="0"/>
        </w:tabs>
        <w:suppressAutoHyphens/>
        <w:spacing w:after="0" w:line="240" w:lineRule="auto"/>
        <w:ind w:firstLine="567"/>
        <w:jc w:val="both"/>
        <w:rPr>
          <w:rFonts w:ascii="Times New Roman" w:eastAsia="Calibri" w:hAnsi="Times New Roman" w:cs="Times New Roman"/>
          <w:b/>
          <w:bCs/>
          <w:i/>
          <w:sz w:val="28"/>
          <w:szCs w:val="28"/>
          <w:lang w:val="uk-UA" w:eastAsia="ar-SA"/>
        </w:rPr>
      </w:pPr>
      <w:r w:rsidRPr="00A02BCD">
        <w:rPr>
          <w:rFonts w:ascii="Times New Roman" w:eastAsia="Calibri" w:hAnsi="Times New Roman" w:cs="Times New Roman"/>
          <w:b/>
          <w:bCs/>
          <w:i/>
          <w:sz w:val="28"/>
          <w:szCs w:val="28"/>
          <w:lang w:val="uk-UA" w:eastAsia="ar-SA"/>
        </w:rPr>
        <w:t>Очікувані результати:</w:t>
      </w:r>
    </w:p>
    <w:p w14:paraId="6CB88C07" w14:textId="39551697" w:rsidR="000C0657" w:rsidRPr="00A02BCD" w:rsidRDefault="000C0657" w:rsidP="000C0657">
      <w:pPr>
        <w:tabs>
          <w:tab w:val="left" w:pos="0"/>
        </w:tabs>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bCs/>
          <w:sz w:val="28"/>
          <w:szCs w:val="28"/>
          <w:lang w:val="uk-UA" w:eastAsia="ar-SA"/>
        </w:rPr>
        <w:t xml:space="preserve">- </w:t>
      </w:r>
      <w:r w:rsidR="00DA0BCF" w:rsidRPr="00A02BCD">
        <w:rPr>
          <w:rFonts w:ascii="Times New Roman" w:eastAsia="Calibri" w:hAnsi="Times New Roman" w:cs="Times New Roman"/>
          <w:bCs/>
          <w:sz w:val="28"/>
          <w:szCs w:val="28"/>
          <w:lang w:val="uk-UA" w:eastAsia="ar-SA"/>
        </w:rPr>
        <w:t xml:space="preserve">забезпечення </w:t>
      </w:r>
      <w:r w:rsidRPr="00A02BCD">
        <w:rPr>
          <w:rFonts w:ascii="Times New Roman" w:eastAsia="Calibri" w:hAnsi="Times New Roman" w:cs="Times New Roman"/>
          <w:bCs/>
          <w:sz w:val="28"/>
          <w:szCs w:val="28"/>
          <w:lang w:val="uk-UA" w:eastAsia="ar-SA"/>
        </w:rPr>
        <w:t xml:space="preserve">виконання </w:t>
      </w:r>
      <w:r w:rsidR="00DA0BCF" w:rsidRPr="00A02BCD">
        <w:rPr>
          <w:rFonts w:ascii="Times New Roman" w:eastAsia="Calibri" w:hAnsi="Times New Roman" w:cs="Times New Roman"/>
          <w:bCs/>
          <w:sz w:val="28"/>
          <w:szCs w:val="28"/>
          <w:lang w:val="uk-UA" w:eastAsia="ar-SA"/>
        </w:rPr>
        <w:t>затверджених п</w:t>
      </w:r>
      <w:r w:rsidRPr="00A02BCD">
        <w:rPr>
          <w:rFonts w:ascii="Times New Roman" w:eastAsia="Calibri" w:hAnsi="Times New Roman" w:cs="Times New Roman"/>
          <w:bCs/>
          <w:sz w:val="28"/>
          <w:szCs w:val="28"/>
          <w:lang w:val="uk-UA" w:eastAsia="ar-SA"/>
        </w:rPr>
        <w:t xml:space="preserve">оказників </w:t>
      </w:r>
      <w:r w:rsidR="00DA0BCF" w:rsidRPr="00A02BCD">
        <w:rPr>
          <w:rFonts w:ascii="Times New Roman" w:eastAsia="Calibri" w:hAnsi="Times New Roman" w:cs="Times New Roman"/>
          <w:bCs/>
          <w:sz w:val="28"/>
          <w:szCs w:val="28"/>
          <w:lang w:val="uk-UA" w:eastAsia="ar-SA"/>
        </w:rPr>
        <w:t xml:space="preserve">по доходах (без врахування міжбюджетних трансфертів) </w:t>
      </w:r>
      <w:r w:rsidR="00B07F42" w:rsidRPr="00A02BCD">
        <w:rPr>
          <w:rFonts w:ascii="Times New Roman" w:eastAsia="Calibri" w:hAnsi="Times New Roman" w:cs="Times New Roman"/>
          <w:bCs/>
          <w:sz w:val="28"/>
          <w:szCs w:val="28"/>
          <w:lang w:val="uk-UA" w:eastAsia="ar-SA"/>
        </w:rPr>
        <w:t>місцевого бюджету на 100%;</w:t>
      </w:r>
    </w:p>
    <w:p w14:paraId="0768EDAF" w14:textId="57D67F1E" w:rsidR="00A8645B" w:rsidRPr="00A02BCD" w:rsidRDefault="000C0657" w:rsidP="00A8645B">
      <w:pPr>
        <w:pStyle w:val="a8"/>
        <w:tabs>
          <w:tab w:val="left" w:pos="0"/>
        </w:tabs>
        <w:spacing w:after="0" w:line="240" w:lineRule="auto"/>
        <w:ind w:left="0"/>
        <w:jc w:val="both"/>
        <w:rPr>
          <w:spacing w:val="-77"/>
          <w:sz w:val="28"/>
          <w:szCs w:val="28"/>
          <w:lang w:val="uk-UA"/>
        </w:rPr>
      </w:pPr>
      <w:r w:rsidRPr="00A02BCD">
        <w:rPr>
          <w:sz w:val="28"/>
          <w:szCs w:val="28"/>
          <w:lang w:val="uk-UA"/>
        </w:rPr>
        <w:t>- з</w:t>
      </w:r>
      <w:r w:rsidR="00A8645B" w:rsidRPr="00A02BCD">
        <w:rPr>
          <w:sz w:val="28"/>
          <w:szCs w:val="28"/>
          <w:lang w:val="uk-UA"/>
        </w:rPr>
        <w:t>абезпечення додаткових надходжень до місцевого бюджету податків та платежів, контроль за справлянням яких закріплено за Державною податковою службою України</w:t>
      </w:r>
      <w:r w:rsidRPr="00A02BCD">
        <w:rPr>
          <w:spacing w:val="-77"/>
          <w:sz w:val="28"/>
          <w:szCs w:val="28"/>
          <w:lang w:val="uk-UA"/>
        </w:rPr>
        <w:t xml:space="preserve"> ;</w:t>
      </w:r>
      <w:r w:rsidR="00A8645B" w:rsidRPr="00A02BCD">
        <w:rPr>
          <w:spacing w:val="-77"/>
          <w:sz w:val="28"/>
          <w:szCs w:val="28"/>
          <w:lang w:val="uk-UA"/>
        </w:rPr>
        <w:t xml:space="preserve">, </w:t>
      </w:r>
    </w:p>
    <w:p w14:paraId="1296186F" w14:textId="002786BF" w:rsidR="000C0657" w:rsidRPr="00A02BCD" w:rsidRDefault="000C0657" w:rsidP="00A8645B">
      <w:pPr>
        <w:pStyle w:val="a8"/>
        <w:tabs>
          <w:tab w:val="left" w:pos="0"/>
        </w:tabs>
        <w:spacing w:after="0" w:line="240" w:lineRule="auto"/>
        <w:ind w:left="0"/>
        <w:jc w:val="both"/>
        <w:rPr>
          <w:sz w:val="28"/>
          <w:szCs w:val="28"/>
          <w:lang w:val="uk-UA"/>
        </w:rPr>
      </w:pPr>
      <w:r w:rsidRPr="00A02BCD">
        <w:rPr>
          <w:sz w:val="28"/>
          <w:szCs w:val="28"/>
          <w:lang w:val="uk-UA"/>
        </w:rPr>
        <w:t>- покращення</w:t>
      </w:r>
      <w:r w:rsidRPr="00A02BCD">
        <w:rPr>
          <w:spacing w:val="-5"/>
          <w:sz w:val="28"/>
          <w:szCs w:val="28"/>
          <w:lang w:val="uk-UA"/>
        </w:rPr>
        <w:t xml:space="preserve"> </w:t>
      </w:r>
      <w:r w:rsidRPr="00A02BCD">
        <w:rPr>
          <w:sz w:val="28"/>
          <w:szCs w:val="28"/>
          <w:lang w:val="uk-UA"/>
        </w:rPr>
        <w:t>платіжної</w:t>
      </w:r>
      <w:r w:rsidRPr="00A02BCD">
        <w:rPr>
          <w:spacing w:val="-4"/>
          <w:sz w:val="28"/>
          <w:szCs w:val="28"/>
          <w:lang w:val="uk-UA"/>
        </w:rPr>
        <w:t xml:space="preserve"> </w:t>
      </w:r>
      <w:r w:rsidRPr="00A02BCD">
        <w:rPr>
          <w:sz w:val="28"/>
          <w:szCs w:val="28"/>
          <w:lang w:val="uk-UA"/>
        </w:rPr>
        <w:t xml:space="preserve">дисципліни та </w:t>
      </w:r>
      <w:r w:rsidRPr="00A02BCD">
        <w:rPr>
          <w:sz w:val="28"/>
          <w:szCs w:val="28"/>
          <w:lang w:val="uk-UA" w:eastAsia="ar-SA"/>
        </w:rPr>
        <w:t>зменшення податкової заборгованості із платежів до місцевого бюджету</w:t>
      </w:r>
      <w:r w:rsidRPr="00A02BCD">
        <w:rPr>
          <w:sz w:val="28"/>
          <w:szCs w:val="28"/>
          <w:lang w:val="uk-UA"/>
        </w:rPr>
        <w:t>;</w:t>
      </w:r>
    </w:p>
    <w:p w14:paraId="2334143F" w14:textId="3502AC20" w:rsidR="000C0657" w:rsidRPr="00A02BCD" w:rsidRDefault="000C0657" w:rsidP="000C0657">
      <w:pPr>
        <w:pStyle w:val="a8"/>
        <w:tabs>
          <w:tab w:val="left" w:pos="0"/>
          <w:tab w:val="left" w:pos="709"/>
        </w:tabs>
        <w:spacing w:after="0" w:line="240" w:lineRule="auto"/>
        <w:ind w:left="0"/>
        <w:jc w:val="both"/>
        <w:rPr>
          <w:sz w:val="28"/>
          <w:szCs w:val="28"/>
          <w:lang w:val="uk-UA"/>
        </w:rPr>
      </w:pPr>
      <w:r w:rsidRPr="00A02BCD">
        <w:rPr>
          <w:sz w:val="28"/>
          <w:szCs w:val="28"/>
          <w:lang w:val="uk-UA"/>
        </w:rPr>
        <w:t>- стабільне та належне функціонування бюджетних закладів та установ, комунальних установ та підприємств комунальної власності;</w:t>
      </w:r>
    </w:p>
    <w:p w14:paraId="1FF97806" w14:textId="42922908" w:rsidR="000C0657" w:rsidRPr="00A02BCD" w:rsidRDefault="000C0657" w:rsidP="000C0657">
      <w:pPr>
        <w:pStyle w:val="a8"/>
        <w:tabs>
          <w:tab w:val="left" w:pos="0"/>
          <w:tab w:val="left" w:pos="709"/>
        </w:tabs>
        <w:spacing w:after="0" w:line="240" w:lineRule="auto"/>
        <w:ind w:left="0"/>
        <w:jc w:val="both"/>
        <w:rPr>
          <w:sz w:val="28"/>
          <w:szCs w:val="28"/>
          <w:lang w:val="uk-UA"/>
        </w:rPr>
      </w:pPr>
      <w:r w:rsidRPr="00A02BCD">
        <w:rPr>
          <w:sz w:val="28"/>
          <w:szCs w:val="28"/>
          <w:lang w:val="uk-UA"/>
        </w:rPr>
        <w:t>- оптимізація витрат шляхом виключення непріоритетних та неефективних витрат;</w:t>
      </w:r>
    </w:p>
    <w:p w14:paraId="7C3CF6D6" w14:textId="4099934B" w:rsidR="00A8645B" w:rsidRPr="00A02BCD" w:rsidRDefault="00A8645B" w:rsidP="000C0657">
      <w:pPr>
        <w:pStyle w:val="a8"/>
        <w:tabs>
          <w:tab w:val="left" w:pos="0"/>
          <w:tab w:val="left" w:pos="709"/>
        </w:tabs>
        <w:spacing w:after="0" w:line="240" w:lineRule="auto"/>
        <w:ind w:left="0"/>
        <w:jc w:val="both"/>
        <w:rPr>
          <w:sz w:val="28"/>
          <w:szCs w:val="28"/>
          <w:lang w:val="uk-UA"/>
        </w:rPr>
      </w:pPr>
      <w:r w:rsidRPr="00A02BCD">
        <w:rPr>
          <w:sz w:val="28"/>
          <w:szCs w:val="28"/>
          <w:lang w:val="uk-UA"/>
        </w:rPr>
        <w:t>- недопущення виникнення простроченої бюджетної заборгованості;</w:t>
      </w:r>
    </w:p>
    <w:p w14:paraId="407E4E6E" w14:textId="1A906BB4" w:rsidR="000C0657" w:rsidRDefault="000C0657" w:rsidP="000C0657">
      <w:pPr>
        <w:pStyle w:val="a8"/>
        <w:tabs>
          <w:tab w:val="left" w:pos="0"/>
          <w:tab w:val="left" w:pos="709"/>
        </w:tabs>
        <w:spacing w:after="0" w:line="240" w:lineRule="auto"/>
        <w:ind w:left="0"/>
        <w:jc w:val="both"/>
        <w:rPr>
          <w:sz w:val="28"/>
          <w:szCs w:val="28"/>
          <w:lang w:val="uk-UA"/>
        </w:rPr>
      </w:pPr>
      <w:r w:rsidRPr="00A02BCD">
        <w:rPr>
          <w:sz w:val="28"/>
          <w:szCs w:val="28"/>
          <w:lang w:val="uk-UA"/>
        </w:rPr>
        <w:t xml:space="preserve">- </w:t>
      </w:r>
      <w:r w:rsidR="004557D8" w:rsidRPr="00A02BCD">
        <w:rPr>
          <w:sz w:val="28"/>
          <w:szCs w:val="28"/>
          <w:lang w:val="uk-UA"/>
        </w:rPr>
        <w:t xml:space="preserve">підвищення </w:t>
      </w:r>
      <w:r w:rsidRPr="00A02BCD">
        <w:rPr>
          <w:sz w:val="28"/>
          <w:szCs w:val="28"/>
          <w:lang w:val="uk-UA"/>
        </w:rPr>
        <w:t>прозорості та ефективності використання коштів</w:t>
      </w:r>
      <w:r w:rsidR="004557D8" w:rsidRPr="00A02BCD">
        <w:rPr>
          <w:sz w:val="28"/>
          <w:szCs w:val="28"/>
          <w:lang w:val="uk-UA"/>
        </w:rPr>
        <w:t xml:space="preserve"> місцевого бюджету</w:t>
      </w:r>
      <w:r w:rsidRPr="00A02BCD">
        <w:rPr>
          <w:sz w:val="28"/>
          <w:szCs w:val="28"/>
          <w:lang w:val="uk-UA"/>
        </w:rPr>
        <w:t>.</w:t>
      </w:r>
    </w:p>
    <w:p w14:paraId="48939A0B" w14:textId="77777777" w:rsidR="000C0657" w:rsidRPr="00C74FEA" w:rsidRDefault="000C0657" w:rsidP="000C0657">
      <w:pPr>
        <w:shd w:val="clear" w:color="auto" w:fill="FFFFFF"/>
        <w:spacing w:after="0" w:line="240" w:lineRule="auto"/>
        <w:jc w:val="both"/>
        <w:rPr>
          <w:rFonts w:ascii="Times New Roman" w:eastAsia="Times New Roman" w:hAnsi="Times New Roman" w:cs="Times New Roman"/>
          <w:b/>
          <w:sz w:val="12"/>
          <w:szCs w:val="12"/>
          <w:lang w:val="uk-UA" w:eastAsia="ru-RU"/>
        </w:rPr>
      </w:pPr>
    </w:p>
    <w:p w14:paraId="618967CB" w14:textId="77777777" w:rsidR="000C0657" w:rsidRPr="00DE17E1" w:rsidRDefault="000C0657" w:rsidP="000C0657">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DE17E1">
        <w:rPr>
          <w:rFonts w:ascii="Times New Roman" w:eastAsia="Times New Roman" w:hAnsi="Times New Roman" w:cs="Times New Roman"/>
          <w:b/>
          <w:sz w:val="28"/>
          <w:szCs w:val="28"/>
          <w:lang w:val="uk-UA" w:eastAsia="ru-RU"/>
        </w:rPr>
        <w:t>3.3</w:t>
      </w:r>
      <w:r w:rsidRPr="00DE17E1">
        <w:rPr>
          <w:rFonts w:ascii="Times New Roman" w:eastAsia="Times New Roman" w:hAnsi="Times New Roman" w:cs="Times New Roman"/>
          <w:b/>
          <w:bCs/>
          <w:sz w:val="28"/>
          <w:szCs w:val="28"/>
          <w:lang w:val="uk-UA" w:eastAsia="ru-RU"/>
        </w:rPr>
        <w:t>. Реалізація політики у галузі будівництва, архітектури та земельних відносин</w:t>
      </w:r>
    </w:p>
    <w:p w14:paraId="6F5FC1BE" w14:textId="0F73CD26" w:rsidR="000C0657" w:rsidRDefault="000C0657" w:rsidP="000C0657">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t>Пріоритетними напрямами та завданнями в сфері будівництва, архітекту</w:t>
      </w:r>
      <w:r w:rsidR="002D7198">
        <w:rPr>
          <w:rFonts w:ascii="Times New Roman" w:eastAsia="Times New Roman" w:hAnsi="Times New Roman" w:cs="Times New Roman"/>
          <w:b/>
          <w:bCs/>
          <w:i/>
          <w:sz w:val="28"/>
          <w:szCs w:val="28"/>
          <w:lang w:val="uk-UA" w:eastAsia="ru-RU"/>
        </w:rPr>
        <w:t>ри та земельних відносин на 2024-2026 роки</w:t>
      </w:r>
      <w:r>
        <w:rPr>
          <w:rFonts w:ascii="Times New Roman" w:eastAsia="Times New Roman" w:hAnsi="Times New Roman" w:cs="Times New Roman"/>
          <w:b/>
          <w:bCs/>
          <w:i/>
          <w:sz w:val="28"/>
          <w:szCs w:val="28"/>
          <w:lang w:val="uk-UA" w:eastAsia="ru-RU"/>
        </w:rPr>
        <w:t xml:space="preserve"> є:</w:t>
      </w:r>
    </w:p>
    <w:p w14:paraId="47987E8C" w14:textId="77777777" w:rsidR="000C0657" w:rsidRDefault="000C0657" w:rsidP="000C0657">
      <w:pPr>
        <w:shd w:val="clear" w:color="auto" w:fill="FFFFFF"/>
        <w:tabs>
          <w:tab w:val="left" w:pos="284"/>
        </w:tabs>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забезпечення додержання законодавства у сфері архітектури, містобудування та державних стандартів, норм і правил при реалізації затвердженої містобудівної документації;</w:t>
      </w:r>
    </w:p>
    <w:p w14:paraId="403BA9AF"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створення умов для залучення інвестиційного капіталу в розбудову населених пунктів;</w:t>
      </w:r>
    </w:p>
    <w:p w14:paraId="4BE97CD5"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створення ефективної системи управління та розпорядження земельними ресурсами;</w:t>
      </w:r>
    </w:p>
    <w:p w14:paraId="5766E48C"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забезпечення населених пунктів громади містобудівною документацією для визначення перспективи їх розвитку та створення привабливих умов для залучення інвестицій;</w:t>
      </w:r>
    </w:p>
    <w:p w14:paraId="215AC1A7"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використання земель за їх функціональним призначенням;</w:t>
      </w:r>
    </w:p>
    <w:p w14:paraId="31C3E1A3"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організація ефективного використання земель;</w:t>
      </w:r>
    </w:p>
    <w:p w14:paraId="42B3E602" w14:textId="77777777" w:rsidR="000C0657" w:rsidRDefault="000C0657" w:rsidP="000C0657">
      <w:pPr>
        <w:shd w:val="clear" w:color="auto" w:fill="FFFFFF"/>
        <w:tabs>
          <w:tab w:val="left" w:pos="142"/>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здійснення заходів спрямованих на виявлення земельних ділянок, які використовуються без правовстановлюючих документів;</w:t>
      </w:r>
    </w:p>
    <w:p w14:paraId="0A8BB29F"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забезпечення прозорості у сфері земельних відносин та будівництва;</w:t>
      </w:r>
    </w:p>
    <w:p w14:paraId="2C5033B6" w14:textId="77777777" w:rsidR="000C0657" w:rsidRDefault="000C0657" w:rsidP="000C0657">
      <w:pPr>
        <w:shd w:val="clear" w:color="auto" w:fill="FFFFFF"/>
        <w:tabs>
          <w:tab w:val="left" w:pos="284"/>
        </w:tabs>
        <w:suppressAutoHyphen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охорона та контроль за дотриманням земельного законодавства.</w:t>
      </w:r>
    </w:p>
    <w:p w14:paraId="1BDC9E91"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t>Основні заходи, що плануються для їх виконання:</w:t>
      </w:r>
    </w:p>
    <w:p w14:paraId="79BBE528" w14:textId="77777777" w:rsidR="000C0657" w:rsidRDefault="000C0657" w:rsidP="00F86213">
      <w:pPr>
        <w:numPr>
          <w:ilvl w:val="0"/>
          <w:numId w:val="19"/>
        </w:numPr>
        <w:tabs>
          <w:tab w:val="left" w:pos="567"/>
        </w:tabs>
        <w:suppressAutoHyphens/>
        <w:spacing w:after="0" w:line="240" w:lineRule="auto"/>
        <w:ind w:left="0" w:firstLine="0"/>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x-none"/>
        </w:rPr>
        <w:t>здійснення моніторингу введених в експлуатацію об’єктів;</w:t>
      </w:r>
    </w:p>
    <w:p w14:paraId="3853307C"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проведення капітального ремонту об’єктів соціально-культурного та житлово-комунального призначення шляхом спрямування коштів місцевого бюджету та інших залучених коштів на капітальний ремонт об’єктів соціально-культурного та житлово-комунального призначення, що мають важливе соціальне значення;</w:t>
      </w:r>
    </w:p>
    <w:p w14:paraId="6A77CFC0"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формування єдиного реєстру громадян, які потребують поліпшення житлових умов відповідно до законодавства та перебувають на квартирному обліку;</w:t>
      </w:r>
    </w:p>
    <w:p w14:paraId="1169D644"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укладення договорів з забудовниками про пайову участь у розвитку інфраструктури населеного пункту;</w:t>
      </w:r>
    </w:p>
    <w:p w14:paraId="244D9631"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забезпечення виконання планів із будівництва та реконструкції соціально важливих об’єктів;</w:t>
      </w:r>
    </w:p>
    <w:p w14:paraId="4F87A513"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викуп земельних ділянок для суспільних потреб громади;</w:t>
      </w:r>
    </w:p>
    <w:p w14:paraId="21D4AA7D"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актуалізація даних та оновлення картографічних матеріалів – топографо-геодезична зйомка території населених пунктів (прогнозна  вартість – 400,0 тис. грн.);</w:t>
      </w:r>
    </w:p>
    <w:p w14:paraId="769D360E" w14:textId="66C4A4B3"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розробка та затвердження містобудівної документації населених пунктів</w:t>
      </w:r>
      <w:r w:rsidR="00245822">
        <w:rPr>
          <w:rFonts w:ascii="Times New Roman" w:eastAsia="Times New Roman" w:hAnsi="Times New Roman" w:cs="Times New Roman"/>
          <w:sz w:val="28"/>
          <w:szCs w:val="28"/>
          <w:lang w:val="uk-UA" w:eastAsia="x-none"/>
        </w:rPr>
        <w:t>;</w:t>
      </w:r>
      <w:r>
        <w:rPr>
          <w:rFonts w:ascii="Times New Roman" w:eastAsia="Times New Roman" w:hAnsi="Times New Roman" w:cs="Times New Roman"/>
          <w:sz w:val="28"/>
          <w:szCs w:val="28"/>
          <w:lang w:val="uk-UA" w:eastAsia="x-none"/>
        </w:rPr>
        <w:t xml:space="preserve"> </w:t>
      </w:r>
    </w:p>
    <w:p w14:paraId="082F9D38" w14:textId="4C579B08"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розроблення проектів землеустрою щодо встановлення (зміни) меж адміністративно-територіальних утворень (населених пунктів)</w:t>
      </w:r>
      <w:r w:rsidR="00245822">
        <w:rPr>
          <w:rFonts w:ascii="Times New Roman" w:eastAsia="Times New Roman" w:hAnsi="Times New Roman" w:cs="Times New Roman"/>
          <w:sz w:val="28"/>
          <w:szCs w:val="28"/>
          <w:lang w:val="uk-UA" w:eastAsia="x-none"/>
        </w:rPr>
        <w:t>;</w:t>
      </w:r>
    </w:p>
    <w:p w14:paraId="25AF10A3" w14:textId="166FECA0"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проведення нормативно-грошової оцінки земель населених пунктів</w:t>
      </w:r>
      <w:r w:rsidR="00245822">
        <w:rPr>
          <w:rFonts w:ascii="Times New Roman" w:eastAsia="Times New Roman" w:hAnsi="Times New Roman" w:cs="Times New Roman"/>
          <w:sz w:val="28"/>
          <w:szCs w:val="28"/>
          <w:lang w:val="uk-UA" w:eastAsia="x-none"/>
        </w:rPr>
        <w:t>;</w:t>
      </w:r>
      <w:r>
        <w:rPr>
          <w:rFonts w:ascii="Times New Roman" w:eastAsia="Times New Roman" w:hAnsi="Times New Roman" w:cs="Times New Roman"/>
          <w:sz w:val="28"/>
          <w:szCs w:val="28"/>
          <w:lang w:val="uk-UA" w:eastAsia="x-none"/>
        </w:rPr>
        <w:t xml:space="preserve"> </w:t>
      </w:r>
    </w:p>
    <w:p w14:paraId="481E05E5"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забезпечення участі у встановленні та погодженні меж земельних ділянок в натурі при оформленні документів, що посвідчують право власності або користування ними;</w:t>
      </w:r>
    </w:p>
    <w:p w14:paraId="42D50360"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контроль за використанням та охороною земель комунальної форми власності, додержання землевласниками та землекористувачами земельного </w:t>
      </w:r>
      <w:r>
        <w:rPr>
          <w:rFonts w:ascii="Times New Roman" w:eastAsia="Times New Roman" w:hAnsi="Times New Roman" w:cs="Times New Roman"/>
          <w:sz w:val="28"/>
          <w:szCs w:val="28"/>
          <w:lang w:val="uk-UA" w:eastAsia="x-none"/>
        </w:rPr>
        <w:lastRenderedPageBreak/>
        <w:t>законодавства, встановленого режиму використання земельних ділянок відповідно до їх цільового призначення та умов надання;</w:t>
      </w:r>
    </w:p>
    <w:p w14:paraId="00EF43E9"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вживання заходів щодо усунення порушень норм чинного земельного законодавства України на території громади, оперативне інформування компетентних органів про будь-які випадки порушення земельного законодавства на території громади;</w:t>
      </w:r>
    </w:p>
    <w:p w14:paraId="760CE070"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передача земельних ділянок комунальної форми власності у власність громадян та юридичних осіб;</w:t>
      </w:r>
    </w:p>
    <w:p w14:paraId="670B1BA0" w14:textId="77777777" w:rsidR="000C0657" w:rsidRDefault="000C0657" w:rsidP="00344D93">
      <w:pPr>
        <w:numPr>
          <w:ilvl w:val="0"/>
          <w:numId w:val="19"/>
        </w:numPr>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надання земельних ділянок у користування із земель комунальної форми власності відповідно до Земельного кодексу України.</w:t>
      </w:r>
    </w:p>
    <w:p w14:paraId="302FC6EE" w14:textId="77777777" w:rsidR="000C0657" w:rsidRDefault="000C0657" w:rsidP="000C0657">
      <w:pPr>
        <w:shd w:val="clear" w:color="auto" w:fill="FFFFFF"/>
        <w:spacing w:after="0" w:line="240" w:lineRule="auto"/>
        <w:jc w:val="both"/>
        <w:rPr>
          <w:rFonts w:ascii="Times New Roman" w:eastAsia="Times New Roman" w:hAnsi="Times New Roman" w:cs="Times New Roman"/>
          <w:color w:val="FF0000"/>
          <w:sz w:val="12"/>
          <w:szCs w:val="12"/>
          <w:lang w:val="uk-UA" w:eastAsia="ru-RU"/>
        </w:rPr>
      </w:pPr>
    </w:p>
    <w:p w14:paraId="33EF7154" w14:textId="77777777" w:rsidR="000C0657" w:rsidRDefault="000C0657" w:rsidP="000C0657">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2D7198">
        <w:rPr>
          <w:rFonts w:ascii="Times New Roman" w:eastAsia="Times New Roman" w:hAnsi="Times New Roman" w:cs="Times New Roman"/>
          <w:b/>
          <w:bCs/>
          <w:sz w:val="28"/>
          <w:szCs w:val="28"/>
          <w:lang w:val="uk-UA" w:eastAsia="ru-RU"/>
        </w:rPr>
        <w:t>3.4. Розвиток житлово-комунального господарства та інфраструктури</w:t>
      </w:r>
    </w:p>
    <w:p w14:paraId="01F184FA" w14:textId="77777777" w:rsidR="00E44A04" w:rsidRDefault="00E44A04" w:rsidP="00E44A04">
      <w:pPr>
        <w:shd w:val="clear" w:color="auto" w:fill="FFFFFF"/>
        <w:suppressAutoHyphens/>
        <w:spacing w:after="0" w:line="240" w:lineRule="auto"/>
        <w:ind w:firstLine="567"/>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bCs/>
          <w:i/>
          <w:sz w:val="28"/>
          <w:szCs w:val="28"/>
          <w:lang w:val="uk-UA" w:eastAsia="ru-RU"/>
        </w:rPr>
        <w:t>Пріоритетними напрямами та завданнями в сфері житлово-комунального господарства та інфраструктури на 2024-2026 роки є:</w:t>
      </w:r>
    </w:p>
    <w:p w14:paraId="6AF45556" w14:textId="1CD07D2D" w:rsidR="004D116A" w:rsidRPr="00A02BCD"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D116A" w:rsidRPr="00A02BCD">
        <w:rPr>
          <w:rFonts w:ascii="Times New Roman" w:eastAsia="Times New Roman" w:hAnsi="Times New Roman" w:cs="Times New Roman"/>
          <w:sz w:val="28"/>
          <w:szCs w:val="28"/>
          <w:lang w:val="uk-UA" w:eastAsia="ru-RU"/>
        </w:rPr>
        <w:t>захист об</w:t>
      </w:r>
      <w:r w:rsidR="00A02BCD" w:rsidRPr="00A02BCD">
        <w:rPr>
          <w:rFonts w:eastAsia="Times New Roman" w:cs="Microsoft Himalaya"/>
          <w:sz w:val="28"/>
          <w:szCs w:val="28"/>
          <w:lang w:val="uk-UA" w:eastAsia="ru-RU"/>
        </w:rPr>
        <w:t>’</w:t>
      </w:r>
      <w:r w:rsidR="004D116A" w:rsidRPr="00A02BCD">
        <w:rPr>
          <w:rFonts w:ascii="Times New Roman" w:eastAsia="Times New Roman" w:hAnsi="Times New Roman" w:cs="Times New Roman"/>
          <w:sz w:val="28"/>
          <w:szCs w:val="28"/>
          <w:lang w:val="uk-UA" w:eastAsia="ru-RU"/>
        </w:rPr>
        <w:t>єктів життєзабезпечення населення громади від пошкоджень внаслідок збройної агресії російської федерації);</w:t>
      </w:r>
    </w:p>
    <w:p w14:paraId="7D988D94" w14:textId="4EBA52E0" w:rsidR="004D116A" w:rsidRPr="00A02BCD" w:rsidRDefault="004D116A"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забезпечення безперебійного тепло-, водопостачання, стабільної роботи житлового-комунального господарства в зимових умовах, здійснення контролю за аварійними ситуаціями на інженерних мережах в умовах воєнного стану;</w:t>
      </w:r>
    </w:p>
    <w:p w14:paraId="5D0A336A" w14:textId="70855002" w:rsidR="004D116A" w:rsidRPr="00A02BCD" w:rsidRDefault="004D116A"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 </w:t>
      </w:r>
      <w:r w:rsidR="00AE511F" w:rsidRPr="00A02BCD">
        <w:rPr>
          <w:rFonts w:ascii="Times New Roman" w:eastAsia="Times New Roman" w:hAnsi="Times New Roman" w:cs="Times New Roman"/>
          <w:sz w:val="28"/>
          <w:szCs w:val="28"/>
          <w:lang w:val="uk-UA" w:eastAsia="ru-RU"/>
        </w:rPr>
        <w:t>сприяння своєчасному та якісному виконанню планових робіт з реконструкції і модернізації систем централізованого водопостачання із застосуванням сучасних енергозберігаючих технологій, першочергове відновлення об’єктів, які постраждали внаслідок збройної агресії;</w:t>
      </w:r>
    </w:p>
    <w:p w14:paraId="455B4AB9" w14:textId="05A451E0" w:rsidR="00AE511F" w:rsidRPr="004D116A" w:rsidRDefault="00AE511F"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забезпечення житлового будівництва (перепрофілювання, реконструкція під житло наявних будівель), у тому числі для внутрішньо переміщених осіб, та залучення для цього необхідних ресурсів з державного, місцевого бюджетів та коштів міжнародної технічної допомоги;</w:t>
      </w:r>
    </w:p>
    <w:p w14:paraId="29871EE6" w14:textId="0DEF934B" w:rsidR="00E44A04" w:rsidRDefault="004D116A"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44A04">
        <w:rPr>
          <w:rFonts w:ascii="Times New Roman" w:eastAsia="Times New Roman" w:hAnsi="Times New Roman" w:cs="Times New Roman"/>
          <w:sz w:val="28"/>
          <w:szCs w:val="28"/>
          <w:lang w:val="uk-UA" w:eastAsia="ru-RU"/>
        </w:rPr>
        <w:t xml:space="preserve">розширення та підвищення якості житлово-комунальних послуг для населення, яке проживає на території </w:t>
      </w:r>
      <w:proofErr w:type="spellStart"/>
      <w:r w:rsidR="00E44A04">
        <w:rPr>
          <w:rFonts w:ascii="Times New Roman" w:eastAsia="Times New Roman" w:hAnsi="Times New Roman" w:cs="Times New Roman"/>
          <w:sz w:val="28"/>
          <w:szCs w:val="28"/>
          <w:lang w:val="uk-UA" w:eastAsia="ru-RU"/>
        </w:rPr>
        <w:t>Широківської</w:t>
      </w:r>
      <w:proofErr w:type="spellEnd"/>
      <w:r w:rsidR="00E44A04">
        <w:rPr>
          <w:rFonts w:ascii="Times New Roman" w:eastAsia="Times New Roman" w:hAnsi="Times New Roman" w:cs="Times New Roman"/>
          <w:sz w:val="28"/>
          <w:szCs w:val="28"/>
          <w:lang w:val="uk-UA" w:eastAsia="ru-RU"/>
        </w:rPr>
        <w:t xml:space="preserve"> громади;</w:t>
      </w:r>
    </w:p>
    <w:p w14:paraId="3FB91A40" w14:textId="77777777"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поліпшення благоустрою території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громади;</w:t>
      </w:r>
    </w:p>
    <w:p w14:paraId="3B30D8AD" w14:textId="77777777"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поліпшення стану забезпечення населення якісною питною водою;</w:t>
      </w:r>
    </w:p>
    <w:p w14:paraId="5BF52D01" w14:textId="5ED566FA"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24582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розширення мережі вуличного освітлення населених пунктів територіальної громади;</w:t>
      </w:r>
    </w:p>
    <w:p w14:paraId="67CC5621" w14:textId="77777777"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поліпшення експлуатаційного стану доріг комунальної форми власності;</w:t>
      </w:r>
    </w:p>
    <w:p w14:paraId="251116DE" w14:textId="77777777"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забезпечення населення якісними послугами пасажирських перевезень на внутрішніх маршрутах загального користування, що не виходять за межі громади;</w:t>
      </w:r>
    </w:p>
    <w:p w14:paraId="1BA70530" w14:textId="77777777" w:rsidR="00E44A04" w:rsidRDefault="00E44A04" w:rsidP="00E44A04">
      <w:p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впровадження енергоефективних заходів на території та серед населення;</w:t>
      </w:r>
    </w:p>
    <w:p w14:paraId="717EC14D" w14:textId="766E93EC" w:rsidR="00E44A04" w:rsidRPr="00A84494" w:rsidRDefault="00E44A04" w:rsidP="00E44A04">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 будівництво, реконструкція та ремонти об</w:t>
      </w:r>
      <w:r w:rsidRPr="00E20E7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єктів водопровідно-каналізаційного господарства</w:t>
      </w:r>
      <w:r w:rsidR="00C74FEA">
        <w:rPr>
          <w:rFonts w:ascii="Times New Roman" w:eastAsia="Times New Roman" w:hAnsi="Times New Roman" w:cs="Times New Roman"/>
          <w:sz w:val="28"/>
          <w:szCs w:val="28"/>
          <w:lang w:val="uk-UA" w:eastAsia="ru-RU"/>
        </w:rPr>
        <w:t xml:space="preserve"> </w:t>
      </w:r>
      <w:r w:rsidR="00C74FEA" w:rsidRPr="00A84494">
        <w:rPr>
          <w:rFonts w:ascii="Times New Roman" w:eastAsia="Times New Roman" w:hAnsi="Times New Roman" w:cs="Times New Roman"/>
          <w:color w:val="000000" w:themeColor="text1"/>
          <w:sz w:val="28"/>
          <w:szCs w:val="28"/>
          <w:lang w:val="uk-UA" w:eastAsia="ru-RU"/>
        </w:rPr>
        <w:t>(</w:t>
      </w:r>
      <w:r w:rsidR="00EB0981" w:rsidRPr="00A84494">
        <w:rPr>
          <w:rFonts w:ascii="Times New Roman" w:eastAsia="Times New Roman" w:hAnsi="Times New Roman" w:cs="Times New Roman"/>
          <w:color w:val="000000" w:themeColor="text1"/>
          <w:sz w:val="28"/>
          <w:szCs w:val="28"/>
          <w:lang w:val="uk-UA" w:eastAsia="ru-RU"/>
        </w:rPr>
        <w:t xml:space="preserve">в тому числі за рахунок </w:t>
      </w:r>
      <w:r w:rsidR="00C74FEA" w:rsidRPr="00A84494">
        <w:rPr>
          <w:rFonts w:ascii="Times New Roman" w:eastAsia="Times New Roman" w:hAnsi="Times New Roman" w:cs="Times New Roman"/>
          <w:color w:val="000000" w:themeColor="text1"/>
          <w:sz w:val="28"/>
          <w:szCs w:val="28"/>
          <w:lang w:val="uk-UA" w:eastAsia="ru-RU"/>
        </w:rPr>
        <w:t>кошт</w:t>
      </w:r>
      <w:r w:rsidR="00EB0981" w:rsidRPr="00A84494">
        <w:rPr>
          <w:rFonts w:ascii="Times New Roman" w:eastAsia="Times New Roman" w:hAnsi="Times New Roman" w:cs="Times New Roman"/>
          <w:color w:val="000000" w:themeColor="text1"/>
          <w:sz w:val="28"/>
          <w:szCs w:val="28"/>
          <w:lang w:val="uk-UA" w:eastAsia="ru-RU"/>
        </w:rPr>
        <w:t>ів</w:t>
      </w:r>
      <w:r w:rsidR="00C74FEA" w:rsidRPr="00A84494">
        <w:rPr>
          <w:rFonts w:ascii="Times New Roman" w:eastAsia="Times New Roman" w:hAnsi="Times New Roman" w:cs="Times New Roman"/>
          <w:color w:val="000000" w:themeColor="text1"/>
          <w:sz w:val="28"/>
          <w:szCs w:val="28"/>
          <w:lang w:val="uk-UA" w:eastAsia="ru-RU"/>
        </w:rPr>
        <w:t xml:space="preserve"> благодійн</w:t>
      </w:r>
      <w:r w:rsidR="00E20E75" w:rsidRPr="00A84494">
        <w:rPr>
          <w:rFonts w:ascii="Times New Roman" w:eastAsia="Times New Roman" w:hAnsi="Times New Roman" w:cs="Times New Roman"/>
          <w:color w:val="000000" w:themeColor="text1"/>
          <w:sz w:val="28"/>
          <w:szCs w:val="28"/>
          <w:lang w:val="uk-UA" w:eastAsia="ru-RU"/>
        </w:rPr>
        <w:t>их</w:t>
      </w:r>
      <w:r w:rsidR="00C74FEA" w:rsidRPr="00A84494">
        <w:rPr>
          <w:rFonts w:ascii="Times New Roman" w:eastAsia="Times New Roman" w:hAnsi="Times New Roman" w:cs="Times New Roman"/>
          <w:color w:val="000000" w:themeColor="text1"/>
          <w:sz w:val="28"/>
          <w:szCs w:val="28"/>
          <w:lang w:val="uk-UA" w:eastAsia="ru-RU"/>
        </w:rPr>
        <w:t xml:space="preserve"> </w:t>
      </w:r>
      <w:r w:rsidR="00E20E75" w:rsidRPr="00A84494">
        <w:rPr>
          <w:rFonts w:ascii="Times New Roman" w:eastAsia="Times New Roman" w:hAnsi="Times New Roman" w:cs="Times New Roman"/>
          <w:color w:val="000000" w:themeColor="text1"/>
          <w:sz w:val="28"/>
          <w:szCs w:val="28"/>
          <w:lang w:val="uk-UA" w:eastAsia="ru-RU"/>
        </w:rPr>
        <w:t>організацій у рамках реалізації Проекту «Гуманітарна допомога  та відновлення життєзабезпечення на постраждалих від війни територіях України»</w:t>
      </w:r>
      <w:r w:rsidR="00C74FEA" w:rsidRPr="00A84494">
        <w:rPr>
          <w:rFonts w:ascii="Times New Roman" w:eastAsia="Times New Roman" w:hAnsi="Times New Roman" w:cs="Times New Roman"/>
          <w:color w:val="000000" w:themeColor="text1"/>
          <w:sz w:val="28"/>
          <w:szCs w:val="28"/>
          <w:lang w:val="uk-UA" w:eastAsia="ru-RU"/>
        </w:rPr>
        <w:t>).</w:t>
      </w:r>
    </w:p>
    <w:p w14:paraId="0B2DC3E4" w14:textId="77777777" w:rsidR="00806279" w:rsidRPr="00A84494" w:rsidRDefault="00806279" w:rsidP="00E44A04">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val="uk-UA" w:eastAsia="ru-RU"/>
        </w:rPr>
      </w:pPr>
    </w:p>
    <w:p w14:paraId="7C522D34" w14:textId="77777777" w:rsidR="00A91359" w:rsidRDefault="00A91359" w:rsidP="009E625C">
      <w:pPr>
        <w:shd w:val="clear" w:color="auto" w:fill="FFFFFF"/>
        <w:suppressAutoHyphens/>
        <w:spacing w:after="0" w:line="240" w:lineRule="auto"/>
        <w:ind w:firstLine="567"/>
        <w:jc w:val="both"/>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lastRenderedPageBreak/>
        <w:t>Основні заходи, що плануються для їх виконання:</w:t>
      </w:r>
    </w:p>
    <w:p w14:paraId="6167AB15" w14:textId="70BED677" w:rsidR="00A91359" w:rsidRDefault="00A91359" w:rsidP="004D116A">
      <w:pPr>
        <w:suppressAutoHyphens/>
        <w:spacing w:line="240" w:lineRule="auto"/>
        <w:ind w:firstLine="567"/>
        <w:jc w:val="both"/>
        <w:rPr>
          <w:rFonts w:ascii="Times New Roman" w:eastAsia="Times New Roman" w:hAnsi="Times New Roman" w:cs="Times New Roman"/>
          <w:sz w:val="28"/>
          <w:szCs w:val="28"/>
          <w:lang w:val="uk-UA" w:eastAsia="ar-SA"/>
        </w:rPr>
      </w:pPr>
      <w:r w:rsidRPr="002D7198">
        <w:rPr>
          <w:rFonts w:ascii="Times New Roman" w:eastAsia="Times New Roman" w:hAnsi="Times New Roman" w:cs="Times New Roman"/>
          <w:sz w:val="28"/>
          <w:szCs w:val="28"/>
          <w:lang w:val="uk-UA" w:eastAsia="ar-SA"/>
        </w:rPr>
        <w:t>Перелік пріори</w:t>
      </w:r>
      <w:r w:rsidR="002D7198">
        <w:rPr>
          <w:rFonts w:ascii="Times New Roman" w:eastAsia="Times New Roman" w:hAnsi="Times New Roman" w:cs="Times New Roman"/>
          <w:sz w:val="28"/>
          <w:szCs w:val="28"/>
          <w:lang w:val="uk-UA" w:eastAsia="ar-SA"/>
        </w:rPr>
        <w:t xml:space="preserve">тетних інвестиційних проектів, </w:t>
      </w:r>
      <w:r w:rsidRPr="002D7198">
        <w:rPr>
          <w:rFonts w:ascii="Times New Roman" w:eastAsia="Times New Roman" w:hAnsi="Times New Roman" w:cs="Times New Roman"/>
          <w:sz w:val="28"/>
          <w:szCs w:val="28"/>
          <w:lang w:val="uk-UA" w:eastAsia="ar-SA"/>
        </w:rPr>
        <w:t xml:space="preserve">які плануються до реалізації у 2024 році </w:t>
      </w:r>
    </w:p>
    <w:p w14:paraId="611B3C23" w14:textId="77777777" w:rsidR="00A91359" w:rsidRDefault="00A91359" w:rsidP="00A91359">
      <w:pPr>
        <w:suppressAutoHyphens/>
        <w:spacing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Нове будівництво</w:t>
      </w:r>
    </w:p>
    <w:tbl>
      <w:tblPr>
        <w:tblStyle w:val="af3"/>
        <w:tblW w:w="9351" w:type="dxa"/>
        <w:tblInd w:w="0" w:type="dxa"/>
        <w:tblLayout w:type="fixed"/>
        <w:tblLook w:val="04A0" w:firstRow="1" w:lastRow="0" w:firstColumn="1" w:lastColumn="0" w:noHBand="0" w:noVBand="1"/>
      </w:tblPr>
      <w:tblGrid>
        <w:gridCol w:w="640"/>
        <w:gridCol w:w="7010"/>
        <w:gridCol w:w="1701"/>
      </w:tblGrid>
      <w:tr w:rsidR="00A91359" w14:paraId="46710A2B" w14:textId="77777777" w:rsidTr="00F86213">
        <w:tc>
          <w:tcPr>
            <w:tcW w:w="640" w:type="dxa"/>
            <w:tcBorders>
              <w:top w:val="single" w:sz="4" w:space="0" w:color="auto"/>
              <w:left w:val="single" w:sz="4" w:space="0" w:color="auto"/>
              <w:bottom w:val="single" w:sz="12" w:space="0" w:color="auto"/>
              <w:right w:val="single" w:sz="4" w:space="0" w:color="auto"/>
            </w:tcBorders>
          </w:tcPr>
          <w:p w14:paraId="6CDF000D" w14:textId="77777777" w:rsidR="00A91359" w:rsidRDefault="00A91359" w:rsidP="00812C0B">
            <w:pPr>
              <w:jc w:val="both"/>
              <w:rPr>
                <w:rFonts w:ascii="Times New Roman" w:hAnsi="Times New Roman"/>
                <w:sz w:val="28"/>
                <w:szCs w:val="28"/>
                <w:lang w:val="uk-UA"/>
              </w:rPr>
            </w:pPr>
          </w:p>
          <w:p w14:paraId="4211DDCC"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w:t>
            </w:r>
          </w:p>
        </w:tc>
        <w:tc>
          <w:tcPr>
            <w:tcW w:w="7010" w:type="dxa"/>
            <w:tcBorders>
              <w:top w:val="single" w:sz="4" w:space="0" w:color="auto"/>
              <w:left w:val="single" w:sz="4" w:space="0" w:color="auto"/>
              <w:bottom w:val="single" w:sz="12" w:space="0" w:color="auto"/>
              <w:right w:val="single" w:sz="4" w:space="0" w:color="auto"/>
            </w:tcBorders>
          </w:tcPr>
          <w:p w14:paraId="4276A451" w14:textId="77777777" w:rsidR="00A91359" w:rsidRDefault="00A91359" w:rsidP="00812C0B">
            <w:pPr>
              <w:jc w:val="both"/>
              <w:rPr>
                <w:rFonts w:ascii="Times New Roman" w:hAnsi="Times New Roman"/>
                <w:sz w:val="28"/>
                <w:szCs w:val="28"/>
                <w:lang w:val="uk-UA"/>
              </w:rPr>
            </w:pPr>
          </w:p>
          <w:p w14:paraId="5C8A7CA8"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                                 Найменування проекту</w:t>
            </w:r>
          </w:p>
        </w:tc>
        <w:tc>
          <w:tcPr>
            <w:tcW w:w="1701" w:type="dxa"/>
            <w:tcBorders>
              <w:top w:val="single" w:sz="4" w:space="0" w:color="auto"/>
              <w:left w:val="single" w:sz="4" w:space="0" w:color="auto"/>
              <w:bottom w:val="single" w:sz="12" w:space="0" w:color="auto"/>
              <w:right w:val="single" w:sz="4" w:space="0" w:color="auto"/>
            </w:tcBorders>
            <w:hideMark/>
          </w:tcPr>
          <w:p w14:paraId="47DD32F0" w14:textId="77777777" w:rsidR="00A91359" w:rsidRDefault="00A91359" w:rsidP="00812C0B">
            <w:pPr>
              <w:rPr>
                <w:rFonts w:ascii="Times New Roman" w:hAnsi="Times New Roman"/>
                <w:sz w:val="28"/>
                <w:szCs w:val="28"/>
                <w:lang w:val="uk-UA"/>
              </w:rPr>
            </w:pPr>
            <w:r>
              <w:rPr>
                <w:rFonts w:ascii="Times New Roman" w:hAnsi="Times New Roman"/>
                <w:sz w:val="28"/>
                <w:szCs w:val="28"/>
                <w:lang w:val="uk-UA"/>
              </w:rPr>
              <w:t>Орієнтовна потреба на 2024 рік,</w:t>
            </w:r>
          </w:p>
          <w:p w14:paraId="0BF80F56" w14:textId="77777777" w:rsidR="00A91359" w:rsidRDefault="00A91359" w:rsidP="00812C0B">
            <w:pPr>
              <w:rPr>
                <w:rFonts w:ascii="Times New Roman" w:hAnsi="Times New Roman"/>
                <w:sz w:val="28"/>
                <w:szCs w:val="28"/>
                <w:lang w:val="uk-UA"/>
              </w:rPr>
            </w:pPr>
            <w:r>
              <w:rPr>
                <w:rFonts w:ascii="Times New Roman" w:hAnsi="Times New Roman"/>
                <w:sz w:val="28"/>
                <w:szCs w:val="28"/>
                <w:lang w:val="uk-UA"/>
              </w:rPr>
              <w:t>тис. грн.</w:t>
            </w:r>
          </w:p>
        </w:tc>
      </w:tr>
      <w:tr w:rsidR="00A91359" w14:paraId="184E3201" w14:textId="77777777" w:rsidTr="00F86213">
        <w:tc>
          <w:tcPr>
            <w:tcW w:w="640" w:type="dxa"/>
            <w:tcBorders>
              <w:top w:val="single" w:sz="12" w:space="0" w:color="auto"/>
              <w:left w:val="single" w:sz="4" w:space="0" w:color="auto"/>
              <w:bottom w:val="single" w:sz="4" w:space="0" w:color="auto"/>
              <w:right w:val="single" w:sz="4" w:space="0" w:color="auto"/>
            </w:tcBorders>
            <w:hideMark/>
          </w:tcPr>
          <w:p w14:paraId="799FE8BD"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w:t>
            </w:r>
          </w:p>
        </w:tc>
        <w:tc>
          <w:tcPr>
            <w:tcW w:w="7010" w:type="dxa"/>
            <w:tcBorders>
              <w:top w:val="single" w:sz="12" w:space="0" w:color="auto"/>
              <w:left w:val="single" w:sz="4" w:space="0" w:color="auto"/>
              <w:bottom w:val="single" w:sz="4" w:space="0" w:color="auto"/>
              <w:right w:val="single" w:sz="4" w:space="0" w:color="auto"/>
            </w:tcBorders>
            <w:hideMark/>
          </w:tcPr>
          <w:p w14:paraId="06B081B1"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2</w:t>
            </w:r>
          </w:p>
        </w:tc>
        <w:tc>
          <w:tcPr>
            <w:tcW w:w="1701" w:type="dxa"/>
            <w:tcBorders>
              <w:top w:val="single" w:sz="12" w:space="0" w:color="auto"/>
              <w:left w:val="single" w:sz="4" w:space="0" w:color="auto"/>
              <w:bottom w:val="single" w:sz="4" w:space="0" w:color="auto"/>
              <w:right w:val="single" w:sz="4" w:space="0" w:color="auto"/>
            </w:tcBorders>
            <w:hideMark/>
          </w:tcPr>
          <w:p w14:paraId="3C6C0D7C"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3</w:t>
            </w:r>
          </w:p>
        </w:tc>
      </w:tr>
      <w:tr w:rsidR="00A91359" w14:paraId="1EE0C6EA"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0AE10FAE" w14:textId="77777777" w:rsidR="00A91359" w:rsidRDefault="00A91359" w:rsidP="00812C0B">
            <w:pPr>
              <w:jc w:val="both"/>
              <w:rPr>
                <w:rFonts w:ascii="Times New Roman" w:hAnsi="Times New Roman"/>
                <w:b/>
                <w:i/>
                <w:sz w:val="28"/>
                <w:szCs w:val="28"/>
                <w:lang w:val="uk-UA"/>
              </w:rPr>
            </w:pPr>
            <w:r>
              <w:rPr>
                <w:rFonts w:ascii="Times New Roman" w:hAnsi="Times New Roman"/>
                <w:b/>
                <w:i/>
                <w:sz w:val="28"/>
                <w:szCs w:val="28"/>
                <w:lang w:val="uk-UA"/>
              </w:rPr>
              <w:t>1.</w:t>
            </w:r>
          </w:p>
        </w:tc>
        <w:tc>
          <w:tcPr>
            <w:tcW w:w="7010" w:type="dxa"/>
            <w:tcBorders>
              <w:top w:val="single" w:sz="4" w:space="0" w:color="auto"/>
              <w:left w:val="single" w:sz="4" w:space="0" w:color="auto"/>
              <w:bottom w:val="single" w:sz="4" w:space="0" w:color="auto"/>
              <w:right w:val="single" w:sz="4" w:space="0" w:color="auto"/>
            </w:tcBorders>
            <w:hideMark/>
          </w:tcPr>
          <w:p w14:paraId="77234C57" w14:textId="77777777" w:rsidR="00A91359" w:rsidRDefault="00A91359" w:rsidP="00812C0B">
            <w:pPr>
              <w:jc w:val="both"/>
              <w:rPr>
                <w:rFonts w:ascii="Times New Roman" w:hAnsi="Times New Roman"/>
                <w:b/>
                <w:i/>
                <w:sz w:val="28"/>
                <w:szCs w:val="28"/>
                <w:lang w:val="uk-UA"/>
              </w:rPr>
            </w:pPr>
            <w:r>
              <w:rPr>
                <w:rFonts w:ascii="Times New Roman" w:hAnsi="Times New Roman"/>
                <w:b/>
                <w:i/>
                <w:sz w:val="28"/>
                <w:szCs w:val="28"/>
                <w:lang w:val="uk-UA"/>
              </w:rPr>
              <w:t>Капітальне будівництво (придбання) житла:</w:t>
            </w:r>
          </w:p>
        </w:tc>
        <w:tc>
          <w:tcPr>
            <w:tcW w:w="1701" w:type="dxa"/>
            <w:tcBorders>
              <w:top w:val="single" w:sz="4" w:space="0" w:color="auto"/>
              <w:left w:val="single" w:sz="4" w:space="0" w:color="auto"/>
              <w:bottom w:val="single" w:sz="4" w:space="0" w:color="auto"/>
              <w:right w:val="single" w:sz="4" w:space="0" w:color="auto"/>
            </w:tcBorders>
          </w:tcPr>
          <w:p w14:paraId="2034A669" w14:textId="77777777" w:rsidR="00A91359" w:rsidRDefault="00A91359" w:rsidP="00812C0B">
            <w:pPr>
              <w:jc w:val="both"/>
              <w:rPr>
                <w:rFonts w:ascii="Times New Roman" w:hAnsi="Times New Roman"/>
                <w:sz w:val="28"/>
                <w:szCs w:val="28"/>
                <w:lang w:val="uk-UA"/>
              </w:rPr>
            </w:pPr>
          </w:p>
        </w:tc>
      </w:tr>
      <w:tr w:rsidR="00A91359" w14:paraId="63626843"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03BBE66" w14:textId="77777777" w:rsidR="00A91359" w:rsidRDefault="00A91359" w:rsidP="00812C0B">
            <w:pPr>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1</w:t>
            </w:r>
          </w:p>
        </w:tc>
        <w:tc>
          <w:tcPr>
            <w:tcW w:w="7010" w:type="dxa"/>
            <w:tcBorders>
              <w:top w:val="single" w:sz="4" w:space="0" w:color="auto"/>
              <w:left w:val="single" w:sz="4" w:space="0" w:color="auto"/>
              <w:bottom w:val="single" w:sz="4" w:space="0" w:color="auto"/>
              <w:right w:val="single" w:sz="4" w:space="0" w:color="auto"/>
            </w:tcBorders>
            <w:hideMark/>
          </w:tcPr>
          <w:p w14:paraId="7F041C27"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Нове будівництво дитячого будинку сімейного типу (житлового будинку)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вулиця Фестивальна селища Відрадне Запорізького району Запорізької області. Коригування</w:t>
            </w:r>
          </w:p>
        </w:tc>
        <w:tc>
          <w:tcPr>
            <w:tcW w:w="1701" w:type="dxa"/>
            <w:tcBorders>
              <w:top w:val="single" w:sz="4" w:space="0" w:color="auto"/>
              <w:left w:val="single" w:sz="4" w:space="0" w:color="auto"/>
              <w:bottom w:val="single" w:sz="4" w:space="0" w:color="auto"/>
              <w:right w:val="single" w:sz="4" w:space="0" w:color="auto"/>
            </w:tcBorders>
            <w:hideMark/>
          </w:tcPr>
          <w:p w14:paraId="5BB900D9"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52 000,00</w:t>
            </w:r>
          </w:p>
        </w:tc>
      </w:tr>
      <w:tr w:rsidR="00A91359" w14:paraId="73A67C59"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5146AD9A" w14:textId="77777777" w:rsidR="00A91359" w:rsidRDefault="00A91359" w:rsidP="00812C0B">
            <w:pPr>
              <w:jc w:val="both"/>
              <w:rPr>
                <w:rFonts w:ascii="Times New Roman" w:hAnsi="Times New Roman"/>
                <w:b/>
                <w:i/>
                <w:sz w:val="28"/>
                <w:szCs w:val="28"/>
                <w:lang w:val="uk-UA"/>
              </w:rPr>
            </w:pPr>
            <w:r>
              <w:rPr>
                <w:rFonts w:ascii="Times New Roman" w:hAnsi="Times New Roman"/>
                <w:b/>
                <w:i/>
                <w:sz w:val="28"/>
                <w:szCs w:val="28"/>
                <w:lang w:val="uk-UA"/>
              </w:rPr>
              <w:t>2.</w:t>
            </w:r>
          </w:p>
        </w:tc>
        <w:tc>
          <w:tcPr>
            <w:tcW w:w="7010" w:type="dxa"/>
            <w:tcBorders>
              <w:top w:val="single" w:sz="4" w:space="0" w:color="auto"/>
              <w:left w:val="single" w:sz="4" w:space="0" w:color="auto"/>
              <w:bottom w:val="single" w:sz="4" w:space="0" w:color="auto"/>
              <w:right w:val="single" w:sz="4" w:space="0" w:color="auto"/>
            </w:tcBorders>
            <w:hideMark/>
          </w:tcPr>
          <w:p w14:paraId="1F7ECFEE" w14:textId="77777777" w:rsidR="00A91359" w:rsidRDefault="00A91359" w:rsidP="00812C0B">
            <w:pPr>
              <w:jc w:val="both"/>
              <w:rPr>
                <w:rFonts w:ascii="Times New Roman" w:hAnsi="Times New Roman"/>
                <w:b/>
                <w:i/>
                <w:sz w:val="28"/>
                <w:szCs w:val="28"/>
                <w:lang w:val="uk-UA"/>
              </w:rPr>
            </w:pPr>
            <w:r>
              <w:rPr>
                <w:rFonts w:ascii="Times New Roman" w:hAnsi="Times New Roman"/>
                <w:b/>
                <w:i/>
                <w:sz w:val="28"/>
                <w:szCs w:val="28"/>
                <w:lang w:val="uk-UA"/>
              </w:rPr>
              <w:t>Капітальне будівництво (придбання) інших об’єктів:</w:t>
            </w:r>
          </w:p>
        </w:tc>
        <w:tc>
          <w:tcPr>
            <w:tcW w:w="1701" w:type="dxa"/>
            <w:tcBorders>
              <w:top w:val="single" w:sz="4" w:space="0" w:color="auto"/>
              <w:left w:val="single" w:sz="4" w:space="0" w:color="auto"/>
              <w:bottom w:val="single" w:sz="4" w:space="0" w:color="auto"/>
              <w:right w:val="single" w:sz="4" w:space="0" w:color="auto"/>
            </w:tcBorders>
          </w:tcPr>
          <w:p w14:paraId="5EFB8EE9" w14:textId="77777777" w:rsidR="00A91359" w:rsidRDefault="00A91359" w:rsidP="00812C0B">
            <w:pPr>
              <w:jc w:val="center"/>
              <w:rPr>
                <w:rFonts w:ascii="Times New Roman" w:hAnsi="Times New Roman"/>
                <w:sz w:val="28"/>
                <w:szCs w:val="28"/>
                <w:lang w:val="uk-UA"/>
              </w:rPr>
            </w:pPr>
          </w:p>
        </w:tc>
      </w:tr>
      <w:tr w:rsidR="00A91359" w14:paraId="37952880"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54FD5E43"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2.1</w:t>
            </w:r>
          </w:p>
        </w:tc>
        <w:tc>
          <w:tcPr>
            <w:tcW w:w="7010" w:type="dxa"/>
            <w:tcBorders>
              <w:top w:val="single" w:sz="4" w:space="0" w:color="auto"/>
              <w:left w:val="single" w:sz="4" w:space="0" w:color="auto"/>
              <w:bottom w:val="single" w:sz="4" w:space="0" w:color="auto"/>
              <w:right w:val="single" w:sz="4" w:space="0" w:color="auto"/>
            </w:tcBorders>
            <w:hideMark/>
          </w:tcPr>
          <w:p w14:paraId="17161AF7"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Нове будівництво адміністративної будівлі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вул.Весняна</w:t>
            </w:r>
            <w:proofErr w:type="spellEnd"/>
            <w:r>
              <w:rPr>
                <w:rFonts w:ascii="Times New Roman" w:hAnsi="Times New Roman"/>
                <w:sz w:val="28"/>
                <w:szCs w:val="28"/>
                <w:lang w:val="uk-UA"/>
              </w:rPr>
              <w:t>, с-ще Сонячне Запорізького району Запорізької області. Коригування</w:t>
            </w:r>
          </w:p>
        </w:tc>
        <w:tc>
          <w:tcPr>
            <w:tcW w:w="1701" w:type="dxa"/>
            <w:tcBorders>
              <w:top w:val="single" w:sz="4" w:space="0" w:color="auto"/>
              <w:left w:val="single" w:sz="4" w:space="0" w:color="auto"/>
              <w:bottom w:val="single" w:sz="4" w:space="0" w:color="auto"/>
              <w:right w:val="single" w:sz="4" w:space="0" w:color="auto"/>
            </w:tcBorders>
            <w:hideMark/>
          </w:tcPr>
          <w:p w14:paraId="46153B6A"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56 500,00</w:t>
            </w:r>
          </w:p>
        </w:tc>
      </w:tr>
      <w:tr w:rsidR="00A91359" w14:paraId="79506934"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703F8BEA"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2.2.</w:t>
            </w:r>
          </w:p>
        </w:tc>
        <w:tc>
          <w:tcPr>
            <w:tcW w:w="7010" w:type="dxa"/>
            <w:tcBorders>
              <w:top w:val="single" w:sz="4" w:space="0" w:color="auto"/>
              <w:left w:val="single" w:sz="4" w:space="0" w:color="auto"/>
              <w:bottom w:val="single" w:sz="4" w:space="0" w:color="auto"/>
              <w:right w:val="single" w:sz="4" w:space="0" w:color="auto"/>
            </w:tcBorders>
            <w:hideMark/>
          </w:tcPr>
          <w:p w14:paraId="50E792E8" w14:textId="77777777" w:rsidR="00A91359" w:rsidRDefault="00A91359" w:rsidP="00812C0B">
            <w:pPr>
              <w:rPr>
                <w:rFonts w:ascii="Times New Roman" w:hAnsi="Times New Roman"/>
                <w:sz w:val="28"/>
                <w:szCs w:val="28"/>
                <w:lang w:val="uk-UA"/>
              </w:rPr>
            </w:pPr>
            <w:r>
              <w:rPr>
                <w:rFonts w:ascii="Times New Roman" w:hAnsi="Times New Roman"/>
                <w:sz w:val="28"/>
                <w:szCs w:val="28"/>
                <w:lang w:val="uk-UA"/>
              </w:rPr>
              <w:t xml:space="preserve">Нове будівництво Центру безпеки громадян по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xml:space="preserve"> села </w:t>
            </w:r>
            <w:proofErr w:type="spellStart"/>
            <w:r>
              <w:rPr>
                <w:rFonts w:ascii="Times New Roman" w:hAnsi="Times New Roman"/>
                <w:sz w:val="28"/>
                <w:szCs w:val="28"/>
                <w:lang w:val="uk-UA"/>
              </w:rPr>
              <w:t>Петропіль</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5EFBB4B5"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43 000,00</w:t>
            </w:r>
          </w:p>
        </w:tc>
      </w:tr>
    </w:tbl>
    <w:p w14:paraId="76279FCC" w14:textId="77777777" w:rsidR="00A91359" w:rsidRDefault="00A91359" w:rsidP="00A91359">
      <w:pPr>
        <w:suppressAutoHyphens/>
        <w:spacing w:line="240" w:lineRule="auto"/>
        <w:jc w:val="both"/>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Реконструкція та реставрація об’єктів</w:t>
      </w:r>
    </w:p>
    <w:tbl>
      <w:tblPr>
        <w:tblStyle w:val="af3"/>
        <w:tblW w:w="9351" w:type="dxa"/>
        <w:tblInd w:w="0" w:type="dxa"/>
        <w:tblLayout w:type="fixed"/>
        <w:tblLook w:val="04A0" w:firstRow="1" w:lastRow="0" w:firstColumn="1" w:lastColumn="0" w:noHBand="0" w:noVBand="1"/>
      </w:tblPr>
      <w:tblGrid>
        <w:gridCol w:w="640"/>
        <w:gridCol w:w="7010"/>
        <w:gridCol w:w="1701"/>
      </w:tblGrid>
      <w:tr w:rsidR="00A91359" w14:paraId="3B738F96" w14:textId="77777777" w:rsidTr="00F86213">
        <w:tc>
          <w:tcPr>
            <w:tcW w:w="640" w:type="dxa"/>
            <w:tcBorders>
              <w:top w:val="single" w:sz="4" w:space="0" w:color="auto"/>
              <w:left w:val="single" w:sz="4" w:space="0" w:color="auto"/>
              <w:bottom w:val="single" w:sz="12" w:space="0" w:color="auto"/>
              <w:right w:val="single" w:sz="4" w:space="0" w:color="auto"/>
            </w:tcBorders>
          </w:tcPr>
          <w:p w14:paraId="692A54DC" w14:textId="77777777" w:rsidR="00A91359" w:rsidRDefault="00A91359" w:rsidP="00812C0B">
            <w:pPr>
              <w:jc w:val="both"/>
              <w:rPr>
                <w:rFonts w:ascii="Times New Roman" w:hAnsi="Times New Roman"/>
                <w:sz w:val="28"/>
                <w:szCs w:val="28"/>
                <w:lang w:val="uk-UA"/>
              </w:rPr>
            </w:pPr>
          </w:p>
          <w:p w14:paraId="18067097" w14:textId="77777777" w:rsidR="00A91359" w:rsidRDefault="00A91359" w:rsidP="00812C0B">
            <w:pPr>
              <w:jc w:val="both"/>
              <w:rPr>
                <w:rFonts w:ascii="Times New Roman" w:hAnsi="Times New Roman"/>
                <w:sz w:val="28"/>
                <w:szCs w:val="28"/>
                <w:lang w:val="uk-UA"/>
              </w:rPr>
            </w:pPr>
          </w:p>
          <w:p w14:paraId="4A19FD36"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w:t>
            </w:r>
          </w:p>
        </w:tc>
        <w:tc>
          <w:tcPr>
            <w:tcW w:w="7010" w:type="dxa"/>
            <w:tcBorders>
              <w:top w:val="single" w:sz="4" w:space="0" w:color="auto"/>
              <w:left w:val="single" w:sz="4" w:space="0" w:color="auto"/>
              <w:bottom w:val="single" w:sz="12" w:space="0" w:color="auto"/>
              <w:right w:val="single" w:sz="4" w:space="0" w:color="auto"/>
            </w:tcBorders>
          </w:tcPr>
          <w:p w14:paraId="6213EED6" w14:textId="77777777" w:rsidR="00A91359" w:rsidRDefault="00A91359" w:rsidP="00812C0B">
            <w:pPr>
              <w:jc w:val="both"/>
              <w:rPr>
                <w:rFonts w:ascii="Times New Roman" w:hAnsi="Times New Roman"/>
                <w:sz w:val="28"/>
                <w:szCs w:val="28"/>
                <w:lang w:val="uk-UA"/>
              </w:rPr>
            </w:pPr>
          </w:p>
          <w:p w14:paraId="31BE6900"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            </w:t>
            </w:r>
          </w:p>
          <w:p w14:paraId="70CEF5FF"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                    Найменування проекту</w:t>
            </w:r>
          </w:p>
        </w:tc>
        <w:tc>
          <w:tcPr>
            <w:tcW w:w="1701" w:type="dxa"/>
            <w:tcBorders>
              <w:top w:val="single" w:sz="4" w:space="0" w:color="auto"/>
              <w:left w:val="single" w:sz="4" w:space="0" w:color="auto"/>
              <w:bottom w:val="single" w:sz="12" w:space="0" w:color="auto"/>
              <w:right w:val="single" w:sz="4" w:space="0" w:color="auto"/>
            </w:tcBorders>
            <w:hideMark/>
          </w:tcPr>
          <w:p w14:paraId="4EC01F0A" w14:textId="77777777" w:rsidR="00A91359" w:rsidRDefault="00A91359" w:rsidP="00812C0B">
            <w:pPr>
              <w:rPr>
                <w:rFonts w:ascii="Times New Roman" w:hAnsi="Times New Roman"/>
                <w:sz w:val="28"/>
                <w:szCs w:val="28"/>
                <w:lang w:val="uk-UA"/>
              </w:rPr>
            </w:pPr>
            <w:r>
              <w:rPr>
                <w:rFonts w:ascii="Times New Roman" w:hAnsi="Times New Roman"/>
                <w:sz w:val="28"/>
                <w:szCs w:val="28"/>
                <w:lang w:val="uk-UA"/>
              </w:rPr>
              <w:t xml:space="preserve">Орієнтовна потреба на 2024 рік,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tc>
      </w:tr>
      <w:tr w:rsidR="00A91359" w14:paraId="5D3B0904" w14:textId="77777777" w:rsidTr="00F86213">
        <w:tc>
          <w:tcPr>
            <w:tcW w:w="640" w:type="dxa"/>
            <w:tcBorders>
              <w:top w:val="single" w:sz="12" w:space="0" w:color="auto"/>
              <w:left w:val="single" w:sz="4" w:space="0" w:color="auto"/>
              <w:bottom w:val="single" w:sz="4" w:space="0" w:color="auto"/>
              <w:right w:val="single" w:sz="4" w:space="0" w:color="auto"/>
            </w:tcBorders>
            <w:hideMark/>
          </w:tcPr>
          <w:p w14:paraId="5B5835DF"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1</w:t>
            </w:r>
          </w:p>
        </w:tc>
        <w:tc>
          <w:tcPr>
            <w:tcW w:w="7010" w:type="dxa"/>
            <w:tcBorders>
              <w:top w:val="single" w:sz="12" w:space="0" w:color="auto"/>
              <w:left w:val="single" w:sz="4" w:space="0" w:color="auto"/>
              <w:bottom w:val="single" w:sz="4" w:space="0" w:color="auto"/>
              <w:right w:val="single" w:sz="4" w:space="0" w:color="auto"/>
            </w:tcBorders>
            <w:hideMark/>
          </w:tcPr>
          <w:p w14:paraId="621797AF"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2</w:t>
            </w:r>
          </w:p>
        </w:tc>
        <w:tc>
          <w:tcPr>
            <w:tcW w:w="1701" w:type="dxa"/>
            <w:tcBorders>
              <w:top w:val="single" w:sz="12" w:space="0" w:color="auto"/>
              <w:left w:val="single" w:sz="4" w:space="0" w:color="auto"/>
              <w:bottom w:val="single" w:sz="4" w:space="0" w:color="auto"/>
              <w:right w:val="single" w:sz="4" w:space="0" w:color="auto"/>
            </w:tcBorders>
            <w:hideMark/>
          </w:tcPr>
          <w:p w14:paraId="3E22EF17"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3</w:t>
            </w:r>
          </w:p>
        </w:tc>
      </w:tr>
      <w:tr w:rsidR="00A91359" w14:paraId="0C6CDF4D"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CD5B91E"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1.</w:t>
            </w:r>
          </w:p>
        </w:tc>
        <w:tc>
          <w:tcPr>
            <w:tcW w:w="7010" w:type="dxa"/>
            <w:tcBorders>
              <w:top w:val="single" w:sz="4" w:space="0" w:color="auto"/>
              <w:left w:val="single" w:sz="4" w:space="0" w:color="auto"/>
              <w:bottom w:val="single" w:sz="4" w:space="0" w:color="auto"/>
              <w:right w:val="single" w:sz="4" w:space="0" w:color="auto"/>
            </w:tcBorders>
            <w:hideMark/>
          </w:tcPr>
          <w:p w14:paraId="6E2B857E"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Реконструкція парку відпочинку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с.Широке</w:t>
            </w:r>
            <w:proofErr w:type="spellEnd"/>
            <w:r>
              <w:rPr>
                <w:rFonts w:ascii="Times New Roman" w:hAnsi="Times New Roman"/>
                <w:sz w:val="28"/>
                <w:szCs w:val="28"/>
                <w:lang w:val="uk-UA"/>
              </w:rPr>
              <w:t xml:space="preserve"> Запорізького району Запорізької області. Коригування</w:t>
            </w:r>
          </w:p>
        </w:tc>
        <w:tc>
          <w:tcPr>
            <w:tcW w:w="1701" w:type="dxa"/>
            <w:tcBorders>
              <w:top w:val="single" w:sz="4" w:space="0" w:color="auto"/>
              <w:left w:val="single" w:sz="4" w:space="0" w:color="auto"/>
              <w:bottom w:val="single" w:sz="4" w:space="0" w:color="auto"/>
              <w:right w:val="single" w:sz="4" w:space="0" w:color="auto"/>
            </w:tcBorders>
            <w:hideMark/>
          </w:tcPr>
          <w:p w14:paraId="16AD2B90"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25 000,00</w:t>
            </w:r>
          </w:p>
        </w:tc>
      </w:tr>
      <w:tr w:rsidR="00A91359" w14:paraId="2D83DEB7"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47BF31FD"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2.</w:t>
            </w:r>
          </w:p>
        </w:tc>
        <w:tc>
          <w:tcPr>
            <w:tcW w:w="7010" w:type="dxa"/>
            <w:tcBorders>
              <w:top w:val="single" w:sz="4" w:space="0" w:color="auto"/>
              <w:left w:val="single" w:sz="4" w:space="0" w:color="auto"/>
              <w:bottom w:val="single" w:sz="4" w:space="0" w:color="auto"/>
              <w:right w:val="single" w:sz="4" w:space="0" w:color="auto"/>
            </w:tcBorders>
            <w:hideMark/>
          </w:tcPr>
          <w:p w14:paraId="0CED866A"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Реконструкція будівлі котельної та системи опалення зі встановленням котла на альтернативному виді палива з заміною теплової мережі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xml:space="preserve">, б.63, </w:t>
            </w:r>
            <w:proofErr w:type="spellStart"/>
            <w:r>
              <w:rPr>
                <w:rFonts w:ascii="Times New Roman" w:hAnsi="Times New Roman"/>
                <w:sz w:val="28"/>
                <w:szCs w:val="28"/>
                <w:lang w:val="uk-UA"/>
              </w:rPr>
              <w:t>с.Августинівка</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0F4A3946"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18 500,00</w:t>
            </w:r>
          </w:p>
        </w:tc>
      </w:tr>
      <w:tr w:rsidR="00A91359" w14:paraId="4F3295AE"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703D35F"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3.</w:t>
            </w:r>
          </w:p>
        </w:tc>
        <w:tc>
          <w:tcPr>
            <w:tcW w:w="7010" w:type="dxa"/>
            <w:tcBorders>
              <w:top w:val="single" w:sz="4" w:space="0" w:color="auto"/>
              <w:left w:val="single" w:sz="4" w:space="0" w:color="auto"/>
              <w:bottom w:val="single" w:sz="4" w:space="0" w:color="auto"/>
              <w:right w:val="single" w:sz="4" w:space="0" w:color="auto"/>
            </w:tcBorders>
            <w:hideMark/>
          </w:tcPr>
          <w:p w14:paraId="28D0A287"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Реконструкція будівлі котельної та системи опалення зі встановленням котла на альтернативному виді палива з заміною теплової мережі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вул.Перемоги</w:t>
            </w:r>
            <w:proofErr w:type="spellEnd"/>
            <w:r>
              <w:rPr>
                <w:rFonts w:ascii="Times New Roman" w:hAnsi="Times New Roman"/>
                <w:sz w:val="28"/>
                <w:szCs w:val="28"/>
                <w:lang w:val="uk-UA"/>
              </w:rPr>
              <w:t xml:space="preserve">, б.3б, </w:t>
            </w:r>
            <w:proofErr w:type="spellStart"/>
            <w:r>
              <w:rPr>
                <w:rFonts w:ascii="Times New Roman" w:hAnsi="Times New Roman"/>
                <w:sz w:val="28"/>
                <w:szCs w:val="28"/>
                <w:lang w:val="uk-UA"/>
              </w:rPr>
              <w:t>с.Відрадне</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66F7E5AA"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18 500,00</w:t>
            </w:r>
          </w:p>
        </w:tc>
      </w:tr>
      <w:tr w:rsidR="00A91359" w14:paraId="3ACBEEBD"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62A515C4"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4.</w:t>
            </w:r>
          </w:p>
        </w:tc>
        <w:tc>
          <w:tcPr>
            <w:tcW w:w="7010" w:type="dxa"/>
            <w:tcBorders>
              <w:top w:val="single" w:sz="4" w:space="0" w:color="auto"/>
              <w:left w:val="single" w:sz="4" w:space="0" w:color="auto"/>
              <w:bottom w:val="single" w:sz="4" w:space="0" w:color="auto"/>
              <w:right w:val="single" w:sz="4" w:space="0" w:color="auto"/>
            </w:tcBorders>
            <w:hideMark/>
          </w:tcPr>
          <w:p w14:paraId="7240ED12"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Реконструкція Північного групового водопроводу від м. Запоріжжя до с. </w:t>
            </w:r>
            <w:proofErr w:type="spellStart"/>
            <w:r>
              <w:rPr>
                <w:rFonts w:ascii="Times New Roman" w:hAnsi="Times New Roman"/>
                <w:sz w:val="28"/>
                <w:szCs w:val="28"/>
                <w:lang w:val="uk-UA"/>
              </w:rPr>
              <w:t>Лукашеве</w:t>
            </w:r>
            <w:proofErr w:type="spellEnd"/>
            <w:r>
              <w:rPr>
                <w:rFonts w:ascii="Times New Roman" w:hAnsi="Times New Roman"/>
                <w:sz w:val="28"/>
                <w:szCs w:val="28"/>
                <w:lang w:val="uk-UA"/>
              </w:rPr>
              <w:t xml:space="preserve"> для водопостачання населених пунктів Запорізького району. Коригування 3</w:t>
            </w:r>
          </w:p>
        </w:tc>
        <w:tc>
          <w:tcPr>
            <w:tcW w:w="1701" w:type="dxa"/>
            <w:tcBorders>
              <w:top w:val="single" w:sz="4" w:space="0" w:color="auto"/>
              <w:left w:val="single" w:sz="4" w:space="0" w:color="auto"/>
              <w:bottom w:val="single" w:sz="4" w:space="0" w:color="auto"/>
              <w:right w:val="single" w:sz="4" w:space="0" w:color="auto"/>
            </w:tcBorders>
            <w:hideMark/>
          </w:tcPr>
          <w:p w14:paraId="3FD3C8D2"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45 000,00</w:t>
            </w:r>
          </w:p>
        </w:tc>
      </w:tr>
      <w:tr w:rsidR="00A91359" w14:paraId="2F9EEA8E"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C92A951"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lastRenderedPageBreak/>
              <w:t>5.</w:t>
            </w:r>
          </w:p>
        </w:tc>
        <w:tc>
          <w:tcPr>
            <w:tcW w:w="7010" w:type="dxa"/>
            <w:tcBorders>
              <w:top w:val="single" w:sz="4" w:space="0" w:color="auto"/>
              <w:left w:val="single" w:sz="4" w:space="0" w:color="auto"/>
              <w:bottom w:val="single" w:sz="4" w:space="0" w:color="auto"/>
              <w:right w:val="single" w:sz="4" w:space="0" w:color="auto"/>
            </w:tcBorders>
            <w:hideMark/>
          </w:tcPr>
          <w:p w14:paraId="61766E67" w14:textId="77777777" w:rsidR="00A91359" w:rsidRDefault="00A91359" w:rsidP="00812C0B">
            <w:pPr>
              <w:jc w:val="both"/>
              <w:rPr>
                <w:rFonts w:ascii="Times New Roman" w:hAnsi="Times New Roman"/>
                <w:sz w:val="28"/>
                <w:szCs w:val="28"/>
                <w:highlight w:val="yellow"/>
                <w:lang w:val="uk-UA"/>
              </w:rPr>
            </w:pPr>
            <w:r>
              <w:rPr>
                <w:rFonts w:ascii="Times New Roman" w:hAnsi="Times New Roman"/>
                <w:sz w:val="28"/>
                <w:szCs w:val="28"/>
                <w:lang w:val="uk-UA"/>
              </w:rPr>
              <w:t>Реконструкція (</w:t>
            </w:r>
            <w:proofErr w:type="spellStart"/>
            <w:r>
              <w:rPr>
                <w:rFonts w:ascii="Times New Roman" w:hAnsi="Times New Roman"/>
                <w:sz w:val="28"/>
                <w:szCs w:val="28"/>
                <w:lang w:val="uk-UA"/>
              </w:rPr>
              <w:t>термомодернізація</w:t>
            </w:r>
            <w:proofErr w:type="spellEnd"/>
            <w:r>
              <w:rPr>
                <w:rFonts w:ascii="Times New Roman" w:hAnsi="Times New Roman"/>
                <w:sz w:val="28"/>
                <w:szCs w:val="28"/>
                <w:lang w:val="uk-UA"/>
              </w:rPr>
              <w:t xml:space="preserve">) будівлі </w:t>
            </w:r>
            <w:proofErr w:type="spellStart"/>
            <w:r>
              <w:rPr>
                <w:rFonts w:ascii="Times New Roman" w:hAnsi="Times New Roman"/>
                <w:sz w:val="28"/>
                <w:szCs w:val="28"/>
                <w:lang w:val="uk-UA"/>
              </w:rPr>
              <w:t>Петропільського</w:t>
            </w:r>
            <w:proofErr w:type="spellEnd"/>
            <w:r>
              <w:rPr>
                <w:rFonts w:ascii="Times New Roman" w:hAnsi="Times New Roman"/>
                <w:sz w:val="28"/>
                <w:szCs w:val="28"/>
                <w:lang w:val="uk-UA"/>
              </w:rPr>
              <w:t xml:space="preserve"> ліцею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 Запорізького району Запорізької області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Запорізька область, Запорізький район, село </w:t>
            </w:r>
            <w:proofErr w:type="spellStart"/>
            <w:r>
              <w:rPr>
                <w:rFonts w:ascii="Times New Roman" w:hAnsi="Times New Roman"/>
                <w:sz w:val="28"/>
                <w:szCs w:val="28"/>
                <w:lang w:val="uk-UA"/>
              </w:rPr>
              <w:t>Петропіль</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1</w:t>
            </w:r>
          </w:p>
        </w:tc>
        <w:tc>
          <w:tcPr>
            <w:tcW w:w="1701" w:type="dxa"/>
            <w:tcBorders>
              <w:top w:val="single" w:sz="4" w:space="0" w:color="auto"/>
              <w:left w:val="single" w:sz="4" w:space="0" w:color="auto"/>
              <w:bottom w:val="single" w:sz="4" w:space="0" w:color="auto"/>
              <w:right w:val="single" w:sz="4" w:space="0" w:color="auto"/>
            </w:tcBorders>
            <w:hideMark/>
          </w:tcPr>
          <w:p w14:paraId="1776476D" w14:textId="77777777" w:rsidR="00A91359" w:rsidRDefault="00A91359" w:rsidP="00812C0B">
            <w:pPr>
              <w:jc w:val="center"/>
              <w:rPr>
                <w:rFonts w:ascii="Times New Roman" w:hAnsi="Times New Roman"/>
                <w:sz w:val="28"/>
                <w:szCs w:val="28"/>
                <w:highlight w:val="yellow"/>
                <w:lang w:val="uk-UA"/>
              </w:rPr>
            </w:pPr>
            <w:r>
              <w:rPr>
                <w:rFonts w:ascii="Times New Roman" w:hAnsi="Times New Roman"/>
                <w:sz w:val="28"/>
                <w:szCs w:val="28"/>
                <w:lang w:val="uk-UA"/>
              </w:rPr>
              <w:t>56 500,00</w:t>
            </w:r>
          </w:p>
        </w:tc>
      </w:tr>
      <w:tr w:rsidR="00A91359" w14:paraId="00B259C8"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7E9907C6"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6.</w:t>
            </w:r>
          </w:p>
        </w:tc>
        <w:tc>
          <w:tcPr>
            <w:tcW w:w="7010" w:type="dxa"/>
            <w:tcBorders>
              <w:top w:val="single" w:sz="4" w:space="0" w:color="auto"/>
              <w:left w:val="single" w:sz="4" w:space="0" w:color="auto"/>
              <w:bottom w:val="single" w:sz="4" w:space="0" w:color="auto"/>
              <w:right w:val="single" w:sz="4" w:space="0" w:color="auto"/>
            </w:tcBorders>
            <w:hideMark/>
          </w:tcPr>
          <w:p w14:paraId="4FCC2DFD" w14:textId="77777777" w:rsidR="00A91359" w:rsidRDefault="00A91359" w:rsidP="00812C0B">
            <w:pPr>
              <w:jc w:val="both"/>
              <w:rPr>
                <w:rFonts w:ascii="Times New Roman" w:hAnsi="Times New Roman"/>
                <w:sz w:val="28"/>
                <w:szCs w:val="28"/>
                <w:highlight w:val="yellow"/>
                <w:lang w:val="uk-UA"/>
              </w:rPr>
            </w:pPr>
            <w:r>
              <w:rPr>
                <w:rFonts w:ascii="Times New Roman" w:hAnsi="Times New Roman"/>
                <w:sz w:val="28"/>
                <w:szCs w:val="28"/>
                <w:lang w:val="uk-UA"/>
              </w:rPr>
              <w:t xml:space="preserve">Реконструкція дороги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вул. Будівельників село Володимирівське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670D34E0" w14:textId="77777777" w:rsidR="00A91359" w:rsidRDefault="00A91359" w:rsidP="00812C0B">
            <w:pPr>
              <w:jc w:val="center"/>
              <w:rPr>
                <w:rFonts w:ascii="Times New Roman" w:hAnsi="Times New Roman"/>
                <w:sz w:val="28"/>
                <w:szCs w:val="28"/>
                <w:highlight w:val="yellow"/>
                <w:lang w:val="uk-UA"/>
              </w:rPr>
            </w:pPr>
            <w:r>
              <w:rPr>
                <w:rFonts w:ascii="Times New Roman" w:hAnsi="Times New Roman"/>
                <w:sz w:val="28"/>
                <w:szCs w:val="28"/>
                <w:lang w:val="en-US"/>
              </w:rPr>
              <w:t>99 500</w:t>
            </w:r>
            <w:r>
              <w:rPr>
                <w:rFonts w:ascii="Times New Roman" w:hAnsi="Times New Roman"/>
                <w:sz w:val="28"/>
                <w:szCs w:val="28"/>
                <w:lang w:val="uk-UA"/>
              </w:rPr>
              <w:t>,00</w:t>
            </w:r>
          </w:p>
        </w:tc>
      </w:tr>
    </w:tbl>
    <w:p w14:paraId="2A6EDCCE" w14:textId="77777777" w:rsidR="00A91359" w:rsidRDefault="00A91359" w:rsidP="00A91359">
      <w:pPr>
        <w:suppressAutoHyphens/>
        <w:spacing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Капітальний ремонт</w:t>
      </w:r>
    </w:p>
    <w:tbl>
      <w:tblPr>
        <w:tblStyle w:val="af3"/>
        <w:tblW w:w="9351" w:type="dxa"/>
        <w:tblInd w:w="0" w:type="dxa"/>
        <w:tblLayout w:type="fixed"/>
        <w:tblLook w:val="04A0" w:firstRow="1" w:lastRow="0" w:firstColumn="1" w:lastColumn="0" w:noHBand="0" w:noVBand="1"/>
      </w:tblPr>
      <w:tblGrid>
        <w:gridCol w:w="640"/>
        <w:gridCol w:w="7010"/>
        <w:gridCol w:w="1701"/>
      </w:tblGrid>
      <w:tr w:rsidR="00A91359" w14:paraId="68B536C6" w14:textId="77777777" w:rsidTr="00F86213">
        <w:tc>
          <w:tcPr>
            <w:tcW w:w="640" w:type="dxa"/>
            <w:tcBorders>
              <w:top w:val="single" w:sz="4" w:space="0" w:color="auto"/>
              <w:left w:val="single" w:sz="4" w:space="0" w:color="auto"/>
              <w:bottom w:val="single" w:sz="12" w:space="0" w:color="auto"/>
              <w:right w:val="single" w:sz="4" w:space="0" w:color="auto"/>
            </w:tcBorders>
          </w:tcPr>
          <w:p w14:paraId="7A19A5F2" w14:textId="77777777" w:rsidR="00A91359" w:rsidRDefault="00A91359" w:rsidP="00812C0B">
            <w:pPr>
              <w:jc w:val="both"/>
              <w:rPr>
                <w:rFonts w:ascii="Times New Roman" w:hAnsi="Times New Roman"/>
                <w:sz w:val="28"/>
                <w:szCs w:val="28"/>
                <w:lang w:val="uk-UA"/>
              </w:rPr>
            </w:pPr>
          </w:p>
          <w:p w14:paraId="45003052"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w:t>
            </w:r>
          </w:p>
        </w:tc>
        <w:tc>
          <w:tcPr>
            <w:tcW w:w="7010" w:type="dxa"/>
            <w:tcBorders>
              <w:top w:val="single" w:sz="4" w:space="0" w:color="auto"/>
              <w:left w:val="single" w:sz="4" w:space="0" w:color="auto"/>
              <w:bottom w:val="single" w:sz="12" w:space="0" w:color="auto"/>
              <w:right w:val="single" w:sz="4" w:space="0" w:color="auto"/>
            </w:tcBorders>
          </w:tcPr>
          <w:p w14:paraId="334A99EC" w14:textId="77777777" w:rsidR="00A91359" w:rsidRDefault="00A91359" w:rsidP="00812C0B">
            <w:pPr>
              <w:jc w:val="center"/>
              <w:rPr>
                <w:rFonts w:ascii="Times New Roman" w:hAnsi="Times New Roman"/>
                <w:sz w:val="28"/>
                <w:szCs w:val="28"/>
                <w:lang w:val="uk-UA"/>
              </w:rPr>
            </w:pPr>
          </w:p>
          <w:p w14:paraId="4FFFCE4C"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Найменування проекту</w:t>
            </w:r>
          </w:p>
        </w:tc>
        <w:tc>
          <w:tcPr>
            <w:tcW w:w="1701" w:type="dxa"/>
            <w:tcBorders>
              <w:top w:val="single" w:sz="4" w:space="0" w:color="auto"/>
              <w:left w:val="single" w:sz="4" w:space="0" w:color="auto"/>
              <w:bottom w:val="single" w:sz="12" w:space="0" w:color="auto"/>
              <w:right w:val="single" w:sz="4" w:space="0" w:color="auto"/>
            </w:tcBorders>
            <w:hideMark/>
          </w:tcPr>
          <w:p w14:paraId="239A121A" w14:textId="77777777" w:rsidR="00A91359" w:rsidRDefault="00A91359" w:rsidP="00812C0B">
            <w:pPr>
              <w:rPr>
                <w:rFonts w:ascii="Times New Roman" w:hAnsi="Times New Roman"/>
                <w:sz w:val="28"/>
                <w:szCs w:val="28"/>
                <w:lang w:val="uk-UA"/>
              </w:rPr>
            </w:pPr>
            <w:r>
              <w:rPr>
                <w:rFonts w:ascii="Times New Roman" w:hAnsi="Times New Roman"/>
                <w:sz w:val="28"/>
                <w:szCs w:val="28"/>
                <w:lang w:val="uk-UA"/>
              </w:rPr>
              <w:t xml:space="preserve">Орієнтовна потреба на 2024 рік,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tc>
      </w:tr>
      <w:tr w:rsidR="00A91359" w14:paraId="4D41B627" w14:textId="77777777" w:rsidTr="00F86213">
        <w:tc>
          <w:tcPr>
            <w:tcW w:w="640" w:type="dxa"/>
            <w:tcBorders>
              <w:top w:val="single" w:sz="12" w:space="0" w:color="auto"/>
              <w:left w:val="single" w:sz="4" w:space="0" w:color="auto"/>
              <w:bottom w:val="single" w:sz="4" w:space="0" w:color="auto"/>
              <w:right w:val="single" w:sz="4" w:space="0" w:color="auto"/>
            </w:tcBorders>
            <w:hideMark/>
          </w:tcPr>
          <w:p w14:paraId="0B034723"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w:t>
            </w:r>
          </w:p>
        </w:tc>
        <w:tc>
          <w:tcPr>
            <w:tcW w:w="7010" w:type="dxa"/>
            <w:tcBorders>
              <w:top w:val="single" w:sz="12" w:space="0" w:color="auto"/>
              <w:left w:val="single" w:sz="4" w:space="0" w:color="auto"/>
              <w:bottom w:val="single" w:sz="4" w:space="0" w:color="auto"/>
              <w:right w:val="single" w:sz="4" w:space="0" w:color="auto"/>
            </w:tcBorders>
            <w:hideMark/>
          </w:tcPr>
          <w:p w14:paraId="17CCD133"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2</w:t>
            </w:r>
          </w:p>
        </w:tc>
        <w:tc>
          <w:tcPr>
            <w:tcW w:w="1701" w:type="dxa"/>
            <w:tcBorders>
              <w:top w:val="single" w:sz="12" w:space="0" w:color="auto"/>
              <w:left w:val="single" w:sz="4" w:space="0" w:color="auto"/>
              <w:bottom w:val="single" w:sz="4" w:space="0" w:color="auto"/>
              <w:right w:val="single" w:sz="4" w:space="0" w:color="auto"/>
            </w:tcBorders>
            <w:hideMark/>
          </w:tcPr>
          <w:p w14:paraId="27824FF2"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3</w:t>
            </w:r>
          </w:p>
        </w:tc>
      </w:tr>
      <w:tr w:rsidR="00A91359" w14:paraId="0DA87B04"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6CF5DBB2"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1.</w:t>
            </w:r>
          </w:p>
        </w:tc>
        <w:tc>
          <w:tcPr>
            <w:tcW w:w="7010" w:type="dxa"/>
            <w:tcBorders>
              <w:top w:val="single" w:sz="4" w:space="0" w:color="auto"/>
              <w:left w:val="single" w:sz="4" w:space="0" w:color="auto"/>
              <w:bottom w:val="single" w:sz="4" w:space="0" w:color="auto"/>
              <w:right w:val="single" w:sz="4" w:space="0" w:color="auto"/>
            </w:tcBorders>
            <w:hideMark/>
          </w:tcPr>
          <w:p w14:paraId="2EFA1A3A"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Капітальний ремонт об’єкту благоустрою (футбольного майданчика в </w:t>
            </w:r>
            <w:proofErr w:type="spellStart"/>
            <w:r>
              <w:rPr>
                <w:rFonts w:ascii="Times New Roman" w:hAnsi="Times New Roman"/>
                <w:sz w:val="28"/>
                <w:szCs w:val="28"/>
                <w:lang w:val="uk-UA"/>
              </w:rPr>
              <w:t>Августинівській</w:t>
            </w:r>
            <w:proofErr w:type="spellEnd"/>
            <w:r>
              <w:rPr>
                <w:rFonts w:ascii="Times New Roman" w:hAnsi="Times New Roman"/>
                <w:sz w:val="28"/>
                <w:szCs w:val="28"/>
                <w:lang w:val="uk-UA"/>
              </w:rPr>
              <w:t xml:space="preserve"> загальноосвітній школі І-ІІІ ступенів),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xml:space="preserve">, 63, </w:t>
            </w:r>
            <w:proofErr w:type="spellStart"/>
            <w:r>
              <w:rPr>
                <w:rFonts w:ascii="Times New Roman" w:hAnsi="Times New Roman"/>
                <w:sz w:val="28"/>
                <w:szCs w:val="28"/>
                <w:lang w:val="uk-UA"/>
              </w:rPr>
              <w:t>с.Августинівка</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4BCCDF89"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1677,201</w:t>
            </w:r>
          </w:p>
        </w:tc>
      </w:tr>
      <w:tr w:rsidR="00A91359" w14:paraId="46A4C163"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1383FFAE"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2.</w:t>
            </w:r>
          </w:p>
        </w:tc>
        <w:tc>
          <w:tcPr>
            <w:tcW w:w="7010" w:type="dxa"/>
            <w:tcBorders>
              <w:top w:val="single" w:sz="4" w:space="0" w:color="auto"/>
              <w:left w:val="single" w:sz="4" w:space="0" w:color="auto"/>
              <w:bottom w:val="single" w:sz="4" w:space="0" w:color="auto"/>
              <w:right w:val="single" w:sz="4" w:space="0" w:color="auto"/>
            </w:tcBorders>
            <w:hideMark/>
          </w:tcPr>
          <w:p w14:paraId="49F464AB"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 Капітальний ремонт об’єкту благоустрою (футбольного майданчика в </w:t>
            </w:r>
            <w:proofErr w:type="spellStart"/>
            <w:r>
              <w:rPr>
                <w:rFonts w:ascii="Times New Roman" w:hAnsi="Times New Roman"/>
                <w:sz w:val="28"/>
                <w:szCs w:val="28"/>
                <w:lang w:val="uk-UA"/>
              </w:rPr>
              <w:t>Відраднівській</w:t>
            </w:r>
            <w:proofErr w:type="spellEnd"/>
            <w:r>
              <w:rPr>
                <w:rFonts w:ascii="Times New Roman" w:hAnsi="Times New Roman"/>
                <w:sz w:val="28"/>
                <w:szCs w:val="28"/>
                <w:lang w:val="uk-UA"/>
              </w:rPr>
              <w:t xml:space="preserve"> загальноосвітній школі І-ІІІ ступенів),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вул.Перемоги</w:t>
            </w:r>
            <w:proofErr w:type="spellEnd"/>
            <w:r>
              <w:rPr>
                <w:rFonts w:ascii="Times New Roman" w:hAnsi="Times New Roman"/>
                <w:sz w:val="28"/>
                <w:szCs w:val="28"/>
                <w:lang w:val="uk-UA"/>
              </w:rPr>
              <w:t xml:space="preserve">, 2, </w:t>
            </w:r>
            <w:proofErr w:type="spellStart"/>
            <w:r>
              <w:rPr>
                <w:rFonts w:ascii="Times New Roman" w:hAnsi="Times New Roman"/>
                <w:sz w:val="28"/>
                <w:szCs w:val="28"/>
                <w:lang w:val="uk-UA"/>
              </w:rPr>
              <w:t>с.Відрадне</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3FC6BF46"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1591,882</w:t>
            </w:r>
          </w:p>
        </w:tc>
      </w:tr>
      <w:tr w:rsidR="00A91359" w14:paraId="6C921015"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99BCE74"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3.</w:t>
            </w:r>
          </w:p>
        </w:tc>
        <w:tc>
          <w:tcPr>
            <w:tcW w:w="7010" w:type="dxa"/>
            <w:tcBorders>
              <w:top w:val="single" w:sz="4" w:space="0" w:color="auto"/>
              <w:left w:val="single" w:sz="4" w:space="0" w:color="auto"/>
              <w:bottom w:val="single" w:sz="4" w:space="0" w:color="auto"/>
              <w:right w:val="single" w:sz="4" w:space="0" w:color="auto"/>
            </w:tcBorders>
            <w:hideMark/>
          </w:tcPr>
          <w:p w14:paraId="294C09AA"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Капітальний ремонт об’єкту благоустрою (футбольного майданчика в </w:t>
            </w:r>
            <w:proofErr w:type="spellStart"/>
            <w:r>
              <w:rPr>
                <w:rFonts w:ascii="Times New Roman" w:hAnsi="Times New Roman"/>
                <w:sz w:val="28"/>
                <w:szCs w:val="28"/>
                <w:lang w:val="uk-UA"/>
              </w:rPr>
              <w:t>Петропільському</w:t>
            </w:r>
            <w:proofErr w:type="spellEnd"/>
            <w:r>
              <w:rPr>
                <w:rFonts w:ascii="Times New Roman" w:hAnsi="Times New Roman"/>
                <w:sz w:val="28"/>
                <w:szCs w:val="28"/>
                <w:lang w:val="uk-UA"/>
              </w:rPr>
              <w:t xml:space="preserve"> навчально-виховному комплексі "загальноосвітнього навчального закладу-дошкільного навчального закладу),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xml:space="preserve">, 1, </w:t>
            </w:r>
            <w:proofErr w:type="spellStart"/>
            <w:r>
              <w:rPr>
                <w:rFonts w:ascii="Times New Roman" w:hAnsi="Times New Roman"/>
                <w:sz w:val="28"/>
                <w:szCs w:val="28"/>
                <w:lang w:val="uk-UA"/>
              </w:rPr>
              <w:t>с.Петропіль</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651B8A35"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1 565,118</w:t>
            </w:r>
          </w:p>
        </w:tc>
      </w:tr>
      <w:tr w:rsidR="00A91359" w14:paraId="6E8AD280"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3A7FE6FF"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8.</w:t>
            </w:r>
          </w:p>
        </w:tc>
        <w:tc>
          <w:tcPr>
            <w:tcW w:w="7010" w:type="dxa"/>
            <w:tcBorders>
              <w:top w:val="single" w:sz="4" w:space="0" w:color="auto"/>
              <w:left w:val="single" w:sz="4" w:space="0" w:color="auto"/>
              <w:bottom w:val="single" w:sz="4" w:space="0" w:color="auto"/>
              <w:right w:val="single" w:sz="4" w:space="0" w:color="auto"/>
            </w:tcBorders>
            <w:hideMark/>
          </w:tcPr>
          <w:p w14:paraId="57CD97BB"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Капітальний ремонт будівлі </w:t>
            </w:r>
            <w:proofErr w:type="spellStart"/>
            <w:r>
              <w:rPr>
                <w:rFonts w:ascii="Times New Roman" w:hAnsi="Times New Roman"/>
                <w:sz w:val="28"/>
                <w:szCs w:val="28"/>
                <w:lang w:val="uk-UA"/>
              </w:rPr>
              <w:t>Петропільського</w:t>
            </w:r>
            <w:proofErr w:type="spellEnd"/>
            <w:r>
              <w:rPr>
                <w:rFonts w:ascii="Times New Roman" w:hAnsi="Times New Roman"/>
                <w:sz w:val="28"/>
                <w:szCs w:val="28"/>
                <w:lang w:val="uk-UA"/>
              </w:rPr>
              <w:t xml:space="preserve"> опорного закладу загальної середньої освіти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 Запорізького району Запорізької області зі встановленням </w:t>
            </w:r>
            <w:proofErr w:type="spellStart"/>
            <w:r>
              <w:rPr>
                <w:rFonts w:ascii="Times New Roman" w:hAnsi="Times New Roman"/>
                <w:sz w:val="28"/>
                <w:szCs w:val="28"/>
                <w:lang w:val="uk-UA"/>
              </w:rPr>
              <w:t>автоматизованної</w:t>
            </w:r>
            <w:proofErr w:type="spellEnd"/>
            <w:r>
              <w:rPr>
                <w:rFonts w:ascii="Times New Roman" w:hAnsi="Times New Roman"/>
                <w:sz w:val="28"/>
                <w:szCs w:val="28"/>
                <w:lang w:val="uk-UA"/>
              </w:rPr>
              <w:t xml:space="preserve"> адресної системи протипожежного захисту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вул.Молодіжна</w:t>
            </w:r>
            <w:proofErr w:type="spellEnd"/>
            <w:r>
              <w:rPr>
                <w:rFonts w:ascii="Times New Roman" w:hAnsi="Times New Roman"/>
                <w:sz w:val="28"/>
                <w:szCs w:val="28"/>
                <w:lang w:val="uk-UA"/>
              </w:rPr>
              <w:t xml:space="preserve">, 1, </w:t>
            </w:r>
            <w:proofErr w:type="spellStart"/>
            <w:r>
              <w:rPr>
                <w:rFonts w:ascii="Times New Roman" w:hAnsi="Times New Roman"/>
                <w:sz w:val="28"/>
                <w:szCs w:val="28"/>
                <w:lang w:val="uk-UA"/>
              </w:rPr>
              <w:t>с.Петропіль</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0542CBA3"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8500,00</w:t>
            </w:r>
          </w:p>
        </w:tc>
      </w:tr>
      <w:tr w:rsidR="00A91359" w14:paraId="744DE809" w14:textId="77777777" w:rsidTr="00F86213">
        <w:tc>
          <w:tcPr>
            <w:tcW w:w="640" w:type="dxa"/>
            <w:tcBorders>
              <w:top w:val="single" w:sz="4" w:space="0" w:color="auto"/>
              <w:left w:val="single" w:sz="4" w:space="0" w:color="auto"/>
              <w:bottom w:val="single" w:sz="4" w:space="0" w:color="auto"/>
              <w:right w:val="single" w:sz="4" w:space="0" w:color="auto"/>
            </w:tcBorders>
            <w:hideMark/>
          </w:tcPr>
          <w:p w14:paraId="5EBA71BC"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9.</w:t>
            </w:r>
          </w:p>
        </w:tc>
        <w:tc>
          <w:tcPr>
            <w:tcW w:w="7010" w:type="dxa"/>
            <w:tcBorders>
              <w:top w:val="single" w:sz="4" w:space="0" w:color="auto"/>
              <w:left w:val="single" w:sz="4" w:space="0" w:color="auto"/>
              <w:bottom w:val="single" w:sz="4" w:space="0" w:color="auto"/>
              <w:right w:val="single" w:sz="4" w:space="0" w:color="auto"/>
            </w:tcBorders>
            <w:hideMark/>
          </w:tcPr>
          <w:p w14:paraId="31AA0F3E" w14:textId="77777777" w:rsidR="00A91359" w:rsidRDefault="00A91359" w:rsidP="00812C0B">
            <w:pPr>
              <w:jc w:val="both"/>
              <w:rPr>
                <w:rFonts w:ascii="Times New Roman" w:hAnsi="Times New Roman"/>
                <w:sz w:val="28"/>
                <w:szCs w:val="28"/>
                <w:lang w:val="uk-UA"/>
              </w:rPr>
            </w:pPr>
            <w:r>
              <w:rPr>
                <w:rFonts w:ascii="Times New Roman" w:hAnsi="Times New Roman"/>
                <w:sz w:val="28"/>
                <w:szCs w:val="28"/>
                <w:lang w:val="uk-UA"/>
              </w:rPr>
              <w:t xml:space="preserve">Капітальний ремонт будівлі Лукашівського навчально-виховного комплексу «загальноосвітнього навчального закладу-закладу дошкільної освіти»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 Запорізького району Запорізької області зі встановленням </w:t>
            </w:r>
            <w:proofErr w:type="spellStart"/>
            <w:r>
              <w:rPr>
                <w:rFonts w:ascii="Times New Roman" w:hAnsi="Times New Roman"/>
                <w:sz w:val="28"/>
                <w:szCs w:val="28"/>
                <w:lang w:val="uk-UA"/>
              </w:rPr>
              <w:t>автоматизованної</w:t>
            </w:r>
            <w:proofErr w:type="spellEnd"/>
            <w:r>
              <w:rPr>
                <w:rFonts w:ascii="Times New Roman" w:hAnsi="Times New Roman"/>
                <w:sz w:val="28"/>
                <w:szCs w:val="28"/>
                <w:lang w:val="uk-UA"/>
              </w:rPr>
              <w:t xml:space="preserve"> адресної системи протипожежного захисту за </w:t>
            </w:r>
            <w:proofErr w:type="spellStart"/>
            <w:r>
              <w:rPr>
                <w:rFonts w:ascii="Times New Roman" w:hAnsi="Times New Roman"/>
                <w:sz w:val="28"/>
                <w:szCs w:val="28"/>
                <w:lang w:val="uk-UA"/>
              </w:rPr>
              <w:t>адресою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пров.Шкільний</w:t>
            </w:r>
            <w:proofErr w:type="spellEnd"/>
            <w:r>
              <w:rPr>
                <w:rFonts w:ascii="Times New Roman" w:hAnsi="Times New Roman"/>
                <w:sz w:val="28"/>
                <w:szCs w:val="28"/>
                <w:lang w:val="uk-UA"/>
              </w:rPr>
              <w:t xml:space="preserve">, 12, </w:t>
            </w:r>
            <w:proofErr w:type="spellStart"/>
            <w:r>
              <w:rPr>
                <w:rFonts w:ascii="Times New Roman" w:hAnsi="Times New Roman"/>
                <w:sz w:val="28"/>
                <w:szCs w:val="28"/>
                <w:lang w:val="uk-UA"/>
              </w:rPr>
              <w:t>с.Лукашеве</w:t>
            </w:r>
            <w:proofErr w:type="spellEnd"/>
            <w:r>
              <w:rPr>
                <w:rFonts w:ascii="Times New Roman" w:hAnsi="Times New Roman"/>
                <w:sz w:val="28"/>
                <w:szCs w:val="28"/>
                <w:lang w:val="uk-UA"/>
              </w:rPr>
              <w:t xml:space="preserve"> Запорізького району Запорізької області</w:t>
            </w:r>
          </w:p>
        </w:tc>
        <w:tc>
          <w:tcPr>
            <w:tcW w:w="1701" w:type="dxa"/>
            <w:tcBorders>
              <w:top w:val="single" w:sz="4" w:space="0" w:color="auto"/>
              <w:left w:val="single" w:sz="4" w:space="0" w:color="auto"/>
              <w:bottom w:val="single" w:sz="4" w:space="0" w:color="auto"/>
              <w:right w:val="single" w:sz="4" w:space="0" w:color="auto"/>
            </w:tcBorders>
            <w:hideMark/>
          </w:tcPr>
          <w:p w14:paraId="64177E1C" w14:textId="77777777" w:rsidR="00A91359" w:rsidRDefault="00A91359" w:rsidP="00812C0B">
            <w:pPr>
              <w:jc w:val="center"/>
              <w:rPr>
                <w:rFonts w:ascii="Times New Roman" w:hAnsi="Times New Roman"/>
                <w:sz w:val="28"/>
                <w:szCs w:val="28"/>
                <w:lang w:val="uk-UA"/>
              </w:rPr>
            </w:pPr>
            <w:r>
              <w:rPr>
                <w:rFonts w:ascii="Times New Roman" w:hAnsi="Times New Roman"/>
                <w:sz w:val="28"/>
                <w:szCs w:val="28"/>
                <w:lang w:val="uk-UA"/>
              </w:rPr>
              <w:t>539,508</w:t>
            </w:r>
          </w:p>
        </w:tc>
      </w:tr>
    </w:tbl>
    <w:p w14:paraId="2AA2DE84" w14:textId="77777777" w:rsidR="00F86213" w:rsidRDefault="00F86213" w:rsidP="000C0657">
      <w:pPr>
        <w:shd w:val="clear" w:color="auto" w:fill="FFFFFF"/>
        <w:spacing w:after="0" w:line="240" w:lineRule="auto"/>
        <w:rPr>
          <w:rFonts w:ascii="Times New Roman" w:eastAsia="Times New Roman" w:hAnsi="Times New Roman" w:cs="Times New Roman"/>
          <w:b/>
          <w:bCs/>
          <w:sz w:val="28"/>
          <w:szCs w:val="28"/>
          <w:lang w:val="uk-UA" w:eastAsia="ru-RU"/>
        </w:rPr>
      </w:pPr>
    </w:p>
    <w:p w14:paraId="2498AC1D" w14:textId="77777777" w:rsidR="00F86213" w:rsidRDefault="00F86213" w:rsidP="000C0657">
      <w:pPr>
        <w:shd w:val="clear" w:color="auto" w:fill="FFFFFF"/>
        <w:spacing w:after="0" w:line="240" w:lineRule="auto"/>
        <w:rPr>
          <w:rFonts w:ascii="Times New Roman" w:eastAsia="Times New Roman" w:hAnsi="Times New Roman" w:cs="Times New Roman"/>
          <w:b/>
          <w:bCs/>
          <w:sz w:val="28"/>
          <w:szCs w:val="28"/>
          <w:lang w:val="uk-UA" w:eastAsia="ru-RU"/>
        </w:rPr>
      </w:pPr>
    </w:p>
    <w:p w14:paraId="428AC29A" w14:textId="77777777" w:rsidR="00F86213" w:rsidRDefault="00F86213" w:rsidP="000C0657">
      <w:pPr>
        <w:shd w:val="clear" w:color="auto" w:fill="FFFFFF"/>
        <w:spacing w:after="0" w:line="240" w:lineRule="auto"/>
        <w:rPr>
          <w:rFonts w:ascii="Times New Roman" w:eastAsia="Times New Roman" w:hAnsi="Times New Roman" w:cs="Times New Roman"/>
          <w:b/>
          <w:bCs/>
          <w:sz w:val="28"/>
          <w:szCs w:val="28"/>
          <w:lang w:val="uk-UA" w:eastAsia="ru-RU"/>
        </w:rPr>
      </w:pPr>
    </w:p>
    <w:p w14:paraId="1679F73A" w14:textId="100FA071" w:rsidR="000C0657" w:rsidRDefault="000C0657" w:rsidP="000C0657">
      <w:pPr>
        <w:shd w:val="clear" w:color="auto" w:fill="FFFFFF"/>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3.5. Гуманітарна сфера</w:t>
      </w:r>
    </w:p>
    <w:p w14:paraId="51EDB9C3" w14:textId="5D45993F" w:rsidR="00A124E9" w:rsidRDefault="000C0657" w:rsidP="00A124E9">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9C1DBD">
        <w:rPr>
          <w:rFonts w:ascii="Times New Roman" w:eastAsia="Times New Roman" w:hAnsi="Times New Roman" w:cs="Times New Roman"/>
          <w:b/>
          <w:bCs/>
          <w:sz w:val="28"/>
          <w:szCs w:val="28"/>
          <w:lang w:val="uk-UA" w:eastAsia="ru-RU"/>
        </w:rPr>
        <w:t>3.5.1. Охорона здоров’я</w:t>
      </w:r>
    </w:p>
    <w:p w14:paraId="03091416" w14:textId="2206B442" w:rsidR="00344D93" w:rsidRDefault="00A124E9" w:rsidP="00344D9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складу КНП «Клініка «Сімейний лікар»</w:t>
      </w:r>
      <w:r w:rsidR="00245822">
        <w:rPr>
          <w:rFonts w:ascii="Times New Roman" w:eastAsia="Times New Roman" w:hAnsi="Times New Roman" w:cs="Times New Roman"/>
          <w:sz w:val="28"/>
          <w:szCs w:val="28"/>
          <w:lang w:val="uk-UA" w:eastAsia="ru-RU"/>
        </w:rPr>
        <w:t xml:space="preserve"> </w:t>
      </w:r>
      <w:proofErr w:type="spellStart"/>
      <w:r w:rsidR="00245822">
        <w:rPr>
          <w:rFonts w:ascii="Times New Roman" w:eastAsia="Times New Roman" w:hAnsi="Times New Roman" w:cs="Times New Roman"/>
          <w:sz w:val="28"/>
          <w:szCs w:val="28"/>
          <w:lang w:val="uk-UA" w:eastAsia="ru-RU"/>
        </w:rPr>
        <w:t>Широківської</w:t>
      </w:r>
      <w:proofErr w:type="spellEnd"/>
      <w:r w:rsidR="00245822">
        <w:rPr>
          <w:rFonts w:ascii="Times New Roman" w:eastAsia="Times New Roman" w:hAnsi="Times New Roman" w:cs="Times New Roman"/>
          <w:sz w:val="28"/>
          <w:szCs w:val="28"/>
          <w:lang w:val="uk-UA" w:eastAsia="ru-RU"/>
        </w:rPr>
        <w:t xml:space="preserve"> сіль</w:t>
      </w:r>
      <w:r w:rsidR="00530182">
        <w:rPr>
          <w:rFonts w:ascii="Times New Roman" w:eastAsia="Times New Roman" w:hAnsi="Times New Roman" w:cs="Times New Roman"/>
          <w:sz w:val="28"/>
          <w:szCs w:val="28"/>
          <w:lang w:val="uk-UA" w:eastAsia="ru-RU"/>
        </w:rPr>
        <w:t>с</w:t>
      </w:r>
      <w:r w:rsidR="00245822">
        <w:rPr>
          <w:rFonts w:ascii="Times New Roman" w:eastAsia="Times New Roman" w:hAnsi="Times New Roman" w:cs="Times New Roman"/>
          <w:sz w:val="28"/>
          <w:szCs w:val="28"/>
          <w:lang w:val="uk-UA" w:eastAsia="ru-RU"/>
        </w:rPr>
        <w:t>ької ради Запорізького району Запорізької області</w:t>
      </w:r>
      <w:r>
        <w:rPr>
          <w:rFonts w:ascii="Times New Roman" w:eastAsia="Times New Roman" w:hAnsi="Times New Roman" w:cs="Times New Roman"/>
          <w:sz w:val="28"/>
          <w:szCs w:val="28"/>
          <w:lang w:val="uk-UA" w:eastAsia="ru-RU"/>
        </w:rPr>
        <w:t xml:space="preserve"> входить 7 амбулаторій загальної практики сімейної медицини (далі АЗПСМ), 3 пункти здоров’я (ПЗ).</w:t>
      </w:r>
    </w:p>
    <w:p w14:paraId="27D879A6" w14:textId="75C0BEBE" w:rsidR="00344D93" w:rsidRPr="002D7198" w:rsidRDefault="00344D93" w:rsidP="00344D9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D7198">
        <w:rPr>
          <w:rFonts w:ascii="Times New Roman" w:eastAsia="Times New Roman" w:hAnsi="Times New Roman" w:cs="Times New Roman"/>
          <w:sz w:val="28"/>
          <w:szCs w:val="28"/>
          <w:lang w:val="uk-UA" w:eastAsia="ru-RU"/>
        </w:rPr>
        <w:t>Функціонують аптека № 1 на базі Володимирівської АЗПСМ,</w:t>
      </w:r>
      <w:r>
        <w:rPr>
          <w:rFonts w:ascii="Times New Roman" w:eastAsia="Times New Roman" w:hAnsi="Times New Roman" w:cs="Times New Roman"/>
          <w:sz w:val="28"/>
          <w:szCs w:val="28"/>
          <w:lang w:val="uk-UA" w:eastAsia="ru-RU"/>
        </w:rPr>
        <w:t xml:space="preserve">  </w:t>
      </w:r>
      <w:r w:rsidRPr="002D7198">
        <w:rPr>
          <w:rFonts w:ascii="Times New Roman" w:eastAsia="Times New Roman" w:hAnsi="Times New Roman" w:cs="Times New Roman"/>
          <w:sz w:val="28"/>
          <w:szCs w:val="28"/>
          <w:lang w:val="uk-UA" w:eastAsia="ru-RU"/>
        </w:rPr>
        <w:t>аптека</w:t>
      </w:r>
      <w:r>
        <w:rPr>
          <w:rFonts w:ascii="Times New Roman" w:eastAsia="Times New Roman" w:hAnsi="Times New Roman" w:cs="Times New Roman"/>
          <w:sz w:val="28"/>
          <w:szCs w:val="28"/>
          <w:lang w:val="uk-UA" w:eastAsia="ru-RU"/>
        </w:rPr>
        <w:t xml:space="preserve"> </w:t>
      </w:r>
      <w:r w:rsidR="0024582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 на базі Миколай- </w:t>
      </w:r>
      <w:proofErr w:type="spellStart"/>
      <w:r>
        <w:rPr>
          <w:rFonts w:ascii="Times New Roman" w:eastAsia="Times New Roman" w:hAnsi="Times New Roman" w:cs="Times New Roman"/>
          <w:sz w:val="28"/>
          <w:szCs w:val="28"/>
          <w:lang w:val="uk-UA" w:eastAsia="ru-RU"/>
        </w:rPr>
        <w:t>Пільської</w:t>
      </w:r>
      <w:proofErr w:type="spellEnd"/>
      <w:r>
        <w:rPr>
          <w:rFonts w:ascii="Times New Roman" w:eastAsia="Times New Roman" w:hAnsi="Times New Roman" w:cs="Times New Roman"/>
          <w:sz w:val="28"/>
          <w:szCs w:val="28"/>
          <w:lang w:val="uk-UA" w:eastAsia="ru-RU"/>
        </w:rPr>
        <w:t xml:space="preserve"> АЗПСМ, аптечний пункт № 1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xml:space="preserve"> вул. Лікарняна, 18; аптечний пункт № 2 в с. Сонячне. </w:t>
      </w:r>
    </w:p>
    <w:p w14:paraId="36BFA8C7" w14:textId="6C182635" w:rsidR="00344D93" w:rsidRPr="002D7198" w:rsidRDefault="00344D93" w:rsidP="00344D9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2D7198">
        <w:rPr>
          <w:rFonts w:ascii="Times New Roman" w:eastAsia="Times New Roman" w:hAnsi="Times New Roman" w:cs="Times New Roman"/>
          <w:sz w:val="28"/>
          <w:szCs w:val="28"/>
          <w:lang w:val="uk-UA" w:eastAsia="ru-RU"/>
        </w:rPr>
        <w:t>Кількість населення</w:t>
      </w:r>
      <w:r w:rsidR="002D7920">
        <w:rPr>
          <w:rFonts w:ascii="Times New Roman" w:eastAsia="Times New Roman" w:hAnsi="Times New Roman" w:cs="Times New Roman"/>
          <w:sz w:val="28"/>
          <w:szCs w:val="28"/>
          <w:lang w:val="uk-UA" w:eastAsia="ru-RU"/>
        </w:rPr>
        <w:t xml:space="preserve">, що обслуговується спеціалістами КНП </w:t>
      </w:r>
      <w:r w:rsidRPr="002D7198">
        <w:rPr>
          <w:rFonts w:ascii="Times New Roman" w:eastAsia="Times New Roman" w:hAnsi="Times New Roman" w:cs="Times New Roman"/>
          <w:sz w:val="28"/>
          <w:szCs w:val="28"/>
          <w:lang w:val="uk-UA" w:eastAsia="ru-RU"/>
        </w:rPr>
        <w:t xml:space="preserve"> </w:t>
      </w:r>
      <w:r w:rsidR="002D7920" w:rsidRPr="002D7198">
        <w:rPr>
          <w:rFonts w:ascii="Times New Roman" w:eastAsia="Times New Roman" w:hAnsi="Times New Roman" w:cs="Times New Roman"/>
          <w:sz w:val="28"/>
          <w:szCs w:val="28"/>
          <w:lang w:val="uk-UA" w:eastAsia="x-none"/>
        </w:rPr>
        <w:t>«Клініка «Сімейний лікар»</w:t>
      </w:r>
      <w:r w:rsidR="002D7920">
        <w:rPr>
          <w:rFonts w:ascii="Times New Roman" w:eastAsia="Times New Roman" w:hAnsi="Times New Roman" w:cs="Times New Roman"/>
          <w:sz w:val="28"/>
          <w:szCs w:val="28"/>
          <w:lang w:val="uk-UA" w:eastAsia="x-none"/>
        </w:rPr>
        <w:t xml:space="preserve">, </w:t>
      </w:r>
      <w:r w:rsidRPr="002D7198">
        <w:rPr>
          <w:rFonts w:ascii="Times New Roman" w:eastAsia="Times New Roman" w:hAnsi="Times New Roman" w:cs="Times New Roman"/>
          <w:sz w:val="28"/>
          <w:szCs w:val="28"/>
          <w:lang w:val="uk-UA" w:eastAsia="ru-RU"/>
        </w:rPr>
        <w:t>складає – понад 18</w:t>
      </w:r>
      <w:r>
        <w:rPr>
          <w:rFonts w:ascii="Times New Roman" w:eastAsia="Times New Roman" w:hAnsi="Times New Roman" w:cs="Times New Roman"/>
          <w:sz w:val="28"/>
          <w:szCs w:val="28"/>
          <w:lang w:val="uk-UA" w:eastAsia="ru-RU"/>
        </w:rPr>
        <w:t xml:space="preserve"> тис., декларацій складено з 19181</w:t>
      </w:r>
      <w:r w:rsidRPr="002D7198">
        <w:rPr>
          <w:rFonts w:ascii="Times New Roman" w:eastAsia="Times New Roman" w:hAnsi="Times New Roman" w:cs="Times New Roman"/>
          <w:sz w:val="28"/>
          <w:szCs w:val="28"/>
          <w:lang w:val="uk-UA" w:eastAsia="ru-RU"/>
        </w:rPr>
        <w:t xml:space="preserve"> особою, </w:t>
      </w:r>
      <w:r>
        <w:rPr>
          <w:rFonts w:ascii="Times New Roman" w:eastAsia="Times New Roman" w:hAnsi="Times New Roman" w:cs="Times New Roman"/>
          <w:sz w:val="28"/>
          <w:szCs w:val="28"/>
          <w:lang w:val="uk-UA" w:eastAsia="ru-RU"/>
        </w:rPr>
        <w:t xml:space="preserve">з них:  2963 </w:t>
      </w:r>
      <w:proofErr w:type="spellStart"/>
      <w:r>
        <w:rPr>
          <w:rFonts w:ascii="Times New Roman" w:eastAsia="Times New Roman" w:hAnsi="Times New Roman" w:cs="Times New Roman"/>
          <w:sz w:val="28"/>
          <w:szCs w:val="28"/>
          <w:lang w:val="uk-UA" w:eastAsia="ru-RU"/>
        </w:rPr>
        <w:t>дітини</w:t>
      </w:r>
      <w:proofErr w:type="spellEnd"/>
      <w:r>
        <w:rPr>
          <w:rFonts w:ascii="Times New Roman" w:eastAsia="Times New Roman" w:hAnsi="Times New Roman" w:cs="Times New Roman"/>
          <w:sz w:val="28"/>
          <w:szCs w:val="28"/>
          <w:lang w:val="uk-UA" w:eastAsia="ru-RU"/>
        </w:rPr>
        <w:t>, 4520</w:t>
      </w:r>
      <w:r w:rsidRPr="002D7198">
        <w:rPr>
          <w:rFonts w:ascii="Times New Roman" w:eastAsia="Times New Roman" w:hAnsi="Times New Roman" w:cs="Times New Roman"/>
          <w:sz w:val="28"/>
          <w:szCs w:val="28"/>
          <w:lang w:val="uk-UA" w:eastAsia="ru-RU"/>
        </w:rPr>
        <w:t xml:space="preserve"> людей похилого віку. Особливого лікарського догляду пот</w:t>
      </w:r>
      <w:r>
        <w:rPr>
          <w:rFonts w:ascii="Times New Roman" w:eastAsia="Times New Roman" w:hAnsi="Times New Roman" w:cs="Times New Roman"/>
          <w:sz w:val="28"/>
          <w:szCs w:val="28"/>
          <w:lang w:val="uk-UA" w:eastAsia="ru-RU"/>
        </w:rPr>
        <w:t>ребують діти у віці до 1 року (6</w:t>
      </w:r>
      <w:r w:rsidRPr="002D7198">
        <w:rPr>
          <w:rFonts w:ascii="Times New Roman" w:eastAsia="Times New Roman" w:hAnsi="Times New Roman" w:cs="Times New Roman"/>
          <w:sz w:val="28"/>
          <w:szCs w:val="28"/>
          <w:lang w:val="uk-UA" w:eastAsia="ru-RU"/>
        </w:rPr>
        <w:t xml:space="preserve">6 осіб), хворі на </w:t>
      </w:r>
      <w:proofErr w:type="spellStart"/>
      <w:r w:rsidRPr="002D7198">
        <w:rPr>
          <w:rFonts w:ascii="Times New Roman" w:eastAsia="Times New Roman" w:hAnsi="Times New Roman" w:cs="Times New Roman"/>
          <w:sz w:val="28"/>
          <w:szCs w:val="28"/>
          <w:lang w:val="uk-UA" w:eastAsia="ru-RU"/>
        </w:rPr>
        <w:t>орфанні</w:t>
      </w:r>
      <w:proofErr w:type="spellEnd"/>
      <w:r w:rsidRPr="002D7198">
        <w:rPr>
          <w:rFonts w:ascii="Times New Roman" w:eastAsia="Times New Roman" w:hAnsi="Times New Roman" w:cs="Times New Roman"/>
          <w:sz w:val="28"/>
          <w:szCs w:val="28"/>
          <w:lang w:val="uk-UA" w:eastAsia="ru-RU"/>
        </w:rPr>
        <w:t xml:space="preserve"> (рідкісні) захворювання – 3 особи (діти).</w:t>
      </w:r>
    </w:p>
    <w:p w14:paraId="71BA9B1A" w14:textId="06D99B2D" w:rsidR="00344D93" w:rsidRPr="002D7198" w:rsidRDefault="00344D93" w:rsidP="00344D9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2D7198">
        <w:rPr>
          <w:rFonts w:ascii="Times New Roman" w:eastAsia="Times New Roman" w:hAnsi="Times New Roman" w:cs="Times New Roman"/>
          <w:sz w:val="28"/>
          <w:szCs w:val="28"/>
          <w:lang w:val="uk-UA" w:eastAsia="ru-RU"/>
        </w:rPr>
        <w:t xml:space="preserve"> Укомплектованість </w:t>
      </w:r>
      <w:r w:rsidR="00245822">
        <w:rPr>
          <w:rFonts w:ascii="Times New Roman" w:eastAsia="Times New Roman" w:hAnsi="Times New Roman" w:cs="Times New Roman"/>
          <w:sz w:val="28"/>
          <w:szCs w:val="28"/>
          <w:lang w:val="uk-UA" w:eastAsia="ru-RU"/>
        </w:rPr>
        <w:t>КНП «</w:t>
      </w:r>
      <w:r w:rsidRPr="002D7198">
        <w:rPr>
          <w:rFonts w:ascii="Times New Roman" w:eastAsia="Times New Roman" w:hAnsi="Times New Roman" w:cs="Times New Roman"/>
          <w:sz w:val="28"/>
          <w:szCs w:val="28"/>
          <w:lang w:val="uk-UA" w:eastAsia="ru-RU"/>
        </w:rPr>
        <w:t>Клінік</w:t>
      </w:r>
      <w:r w:rsidR="00245822">
        <w:rPr>
          <w:rFonts w:ascii="Times New Roman" w:eastAsia="Times New Roman" w:hAnsi="Times New Roman" w:cs="Times New Roman"/>
          <w:sz w:val="28"/>
          <w:szCs w:val="28"/>
          <w:lang w:val="uk-UA" w:eastAsia="ru-RU"/>
        </w:rPr>
        <w:t>а «Сімейний лікар»</w:t>
      </w:r>
      <w:r w:rsidRPr="002D7198">
        <w:rPr>
          <w:rFonts w:ascii="Times New Roman" w:eastAsia="Times New Roman" w:hAnsi="Times New Roman" w:cs="Times New Roman"/>
          <w:sz w:val="28"/>
          <w:szCs w:val="28"/>
          <w:lang w:val="uk-UA" w:eastAsia="ru-RU"/>
        </w:rPr>
        <w:t xml:space="preserve"> лікарями складає 67</w:t>
      </w:r>
      <w:r>
        <w:rPr>
          <w:rFonts w:ascii="Times New Roman" w:eastAsia="Times New Roman" w:hAnsi="Times New Roman" w:cs="Times New Roman"/>
          <w:sz w:val="28"/>
          <w:szCs w:val="28"/>
          <w:lang w:val="uk-UA" w:eastAsia="ru-RU"/>
        </w:rPr>
        <w:t>,2</w:t>
      </w:r>
      <w:r w:rsidRPr="002D7198">
        <w:rPr>
          <w:rFonts w:ascii="Times New Roman" w:eastAsia="Times New Roman" w:hAnsi="Times New Roman" w:cs="Times New Roman"/>
          <w:sz w:val="28"/>
          <w:szCs w:val="28"/>
          <w:lang w:val="uk-UA" w:eastAsia="ru-RU"/>
        </w:rPr>
        <w:t xml:space="preserve">%, сестрами  медичними </w:t>
      </w:r>
      <w:r>
        <w:rPr>
          <w:rFonts w:ascii="Times New Roman" w:eastAsia="Times New Roman" w:hAnsi="Times New Roman" w:cs="Times New Roman"/>
          <w:sz w:val="28"/>
          <w:szCs w:val="28"/>
          <w:lang w:val="uk-UA" w:eastAsia="ru-RU"/>
        </w:rPr>
        <w:t>–</w:t>
      </w:r>
      <w:r w:rsidRPr="002D7198">
        <w:rPr>
          <w:rFonts w:ascii="Times New Roman" w:eastAsia="Times New Roman" w:hAnsi="Times New Roman" w:cs="Times New Roman"/>
          <w:sz w:val="28"/>
          <w:szCs w:val="28"/>
          <w:lang w:val="uk-UA" w:eastAsia="ru-RU"/>
        </w:rPr>
        <w:t xml:space="preserve"> 67</w:t>
      </w:r>
      <w:r>
        <w:rPr>
          <w:rFonts w:ascii="Times New Roman" w:eastAsia="Times New Roman" w:hAnsi="Times New Roman" w:cs="Times New Roman"/>
          <w:sz w:val="28"/>
          <w:szCs w:val="28"/>
          <w:lang w:val="uk-UA" w:eastAsia="ru-RU"/>
        </w:rPr>
        <w:t>,7</w:t>
      </w:r>
      <w:r w:rsidRPr="002D7198">
        <w:rPr>
          <w:rFonts w:ascii="Times New Roman" w:eastAsia="Times New Roman" w:hAnsi="Times New Roman" w:cs="Times New Roman"/>
          <w:sz w:val="28"/>
          <w:szCs w:val="28"/>
          <w:lang w:val="uk-UA" w:eastAsia="ru-RU"/>
        </w:rPr>
        <w:t xml:space="preserve">%. </w:t>
      </w:r>
    </w:p>
    <w:p w14:paraId="12018BFB" w14:textId="3FC456EE" w:rsidR="00344D93" w:rsidRPr="002D7198" w:rsidRDefault="00344D93" w:rsidP="00344D93">
      <w:pPr>
        <w:shd w:val="clear" w:color="auto" w:fill="FFFFFF"/>
        <w:spacing w:after="0" w:line="276" w:lineRule="auto"/>
        <w:contextualSpacing/>
        <w:jc w:val="both"/>
        <w:rPr>
          <w:rFonts w:ascii="Times New Roman" w:eastAsia="Times New Roman" w:hAnsi="Times New Roman" w:cs="Times New Roman"/>
          <w:sz w:val="28"/>
          <w:szCs w:val="28"/>
          <w:lang w:val="uk-UA" w:eastAsia="x-none"/>
        </w:rPr>
      </w:pPr>
      <w:r w:rsidRPr="002D7198">
        <w:rPr>
          <w:rFonts w:ascii="Times New Roman" w:eastAsia="Times New Roman" w:hAnsi="Times New Roman" w:cs="Times New Roman"/>
          <w:sz w:val="28"/>
          <w:szCs w:val="28"/>
          <w:lang w:val="uk-UA" w:eastAsia="x-none"/>
        </w:rPr>
        <w:t>Основні функції КНП «Клініка «Сімейний лікар»:</w:t>
      </w:r>
    </w:p>
    <w:p w14:paraId="6063D5E0" w14:textId="77777777" w:rsidR="00344D93" w:rsidRPr="002D7198" w:rsidRDefault="00344D93" w:rsidP="00344D93">
      <w:pPr>
        <w:pStyle w:val="a8"/>
        <w:numPr>
          <w:ilvl w:val="0"/>
          <w:numId w:val="4"/>
        </w:numPr>
        <w:shd w:val="clear" w:color="auto" w:fill="FFFFFF"/>
        <w:spacing w:after="0" w:line="276" w:lineRule="auto"/>
        <w:ind w:left="0" w:firstLine="284"/>
        <w:rPr>
          <w:sz w:val="28"/>
          <w:szCs w:val="28"/>
          <w:lang w:val="uk-UA"/>
        </w:rPr>
      </w:pPr>
      <w:r w:rsidRPr="002D7198">
        <w:rPr>
          <w:sz w:val="28"/>
          <w:szCs w:val="28"/>
          <w:lang w:val="uk-UA"/>
        </w:rPr>
        <w:t>надання медичної допомоги населенню на первинному та вторинному рівнях;</w:t>
      </w:r>
    </w:p>
    <w:p w14:paraId="7110ED54"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здійснення санітарно-гігієнічних заходів;</w:t>
      </w:r>
    </w:p>
    <w:p w14:paraId="316DB27E"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охорона здоров’я матері і дитини включно з плануванням сім’ї;</w:t>
      </w:r>
    </w:p>
    <w:p w14:paraId="586552BB"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щеплення проти основних інфекційних захворювань;</w:t>
      </w:r>
    </w:p>
    <w:p w14:paraId="4223AA4C"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профілактика вогнищевих епідемічних захворювань та боротьба з ними;</w:t>
      </w:r>
    </w:p>
    <w:p w14:paraId="6D4901B2"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санітарна просвіта населення;</w:t>
      </w:r>
    </w:p>
    <w:p w14:paraId="24D2EC92" w14:textId="79211928" w:rsidR="00344D93" w:rsidRPr="00A02BCD" w:rsidRDefault="00B65B91"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sz w:val="28"/>
          <w:szCs w:val="28"/>
          <w:lang w:val="uk-UA" w:eastAsia="ar-SA"/>
        </w:rPr>
        <w:t>реалізація заходів Всеукраїнської п</w:t>
      </w:r>
      <w:r w:rsidR="00344D93" w:rsidRPr="00A02BCD">
        <w:rPr>
          <w:rFonts w:ascii="Times New Roman" w:eastAsia="Calibri" w:hAnsi="Times New Roman" w:cs="Times New Roman"/>
          <w:sz w:val="28"/>
          <w:szCs w:val="28"/>
          <w:lang w:val="uk-UA" w:eastAsia="ar-SA"/>
        </w:rPr>
        <w:t xml:space="preserve">рограми ментального здоров’я </w:t>
      </w:r>
      <w:r w:rsidR="002D7920" w:rsidRPr="00A02BCD">
        <w:rPr>
          <w:rFonts w:ascii="Times New Roman" w:eastAsia="Calibri" w:hAnsi="Times New Roman" w:cs="Times New Roman"/>
          <w:sz w:val="28"/>
          <w:szCs w:val="28"/>
          <w:lang w:val="uk-UA" w:eastAsia="ar-SA"/>
        </w:rPr>
        <w:t>«</w:t>
      </w:r>
      <w:r w:rsidR="00344D93" w:rsidRPr="00A02BCD">
        <w:rPr>
          <w:rFonts w:ascii="Times New Roman" w:eastAsia="Calibri" w:hAnsi="Times New Roman" w:cs="Times New Roman"/>
          <w:sz w:val="28"/>
          <w:szCs w:val="28"/>
          <w:lang w:val="uk-UA" w:eastAsia="ar-SA"/>
        </w:rPr>
        <w:t>Ти як?</w:t>
      </w:r>
      <w:r w:rsidR="002D7920" w:rsidRPr="00A02BCD">
        <w:rPr>
          <w:rFonts w:ascii="Times New Roman" w:eastAsia="Calibri" w:hAnsi="Times New Roman" w:cs="Times New Roman"/>
          <w:sz w:val="28"/>
          <w:szCs w:val="28"/>
          <w:lang w:val="uk-UA" w:eastAsia="ar-SA"/>
        </w:rPr>
        <w:t>»</w:t>
      </w:r>
      <w:r w:rsidR="00344D93" w:rsidRPr="00A02BCD">
        <w:rPr>
          <w:rFonts w:ascii="Times New Roman" w:eastAsia="Calibri" w:hAnsi="Times New Roman" w:cs="Times New Roman"/>
          <w:sz w:val="28"/>
          <w:szCs w:val="28"/>
          <w:lang w:val="uk-UA" w:eastAsia="ar-SA"/>
        </w:rPr>
        <w:t>;</w:t>
      </w:r>
    </w:p>
    <w:p w14:paraId="4ACA6DE3" w14:textId="77777777" w:rsidR="00344D93" w:rsidRPr="002D7198" w:rsidRDefault="00344D93" w:rsidP="00344D93">
      <w:pPr>
        <w:numPr>
          <w:ilvl w:val="0"/>
          <w:numId w:val="6"/>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надання медичних послуг ветеранам війни.   </w:t>
      </w:r>
    </w:p>
    <w:p w14:paraId="52E676EE" w14:textId="77777777" w:rsidR="00344D93" w:rsidRPr="00923E40" w:rsidRDefault="00344D93" w:rsidP="00344D93">
      <w:pPr>
        <w:shd w:val="clear" w:color="auto" w:fill="FFFFFF"/>
        <w:spacing w:after="0" w:line="240" w:lineRule="auto"/>
        <w:jc w:val="both"/>
        <w:rPr>
          <w:rFonts w:ascii="Times New Roman" w:eastAsia="Times New Roman" w:hAnsi="Times New Roman" w:cs="Times New Roman"/>
          <w:color w:val="333333"/>
          <w:sz w:val="12"/>
          <w:szCs w:val="12"/>
          <w:lang w:val="uk-UA" w:eastAsia="ru-RU"/>
        </w:rPr>
      </w:pPr>
    </w:p>
    <w:p w14:paraId="6E6D5DA7" w14:textId="77777777" w:rsidR="00344D93" w:rsidRPr="00E6080C" w:rsidRDefault="00344D93" w:rsidP="00923E40">
      <w:pPr>
        <w:shd w:val="clear" w:color="auto" w:fill="FFFFFF"/>
        <w:suppressAutoHyphens/>
        <w:spacing w:after="0" w:line="240" w:lineRule="auto"/>
        <w:ind w:firstLine="567"/>
        <w:jc w:val="both"/>
        <w:rPr>
          <w:rFonts w:ascii="Times New Roman" w:eastAsia="Calibri" w:hAnsi="Times New Roman" w:cs="Times New Roman"/>
          <w:b/>
          <w:sz w:val="28"/>
          <w:szCs w:val="28"/>
          <w:lang w:val="uk-UA" w:eastAsia="ar-SA"/>
        </w:rPr>
      </w:pPr>
      <w:r w:rsidRPr="00E6080C">
        <w:rPr>
          <w:rFonts w:ascii="Times New Roman" w:eastAsia="Calibri" w:hAnsi="Times New Roman" w:cs="Times New Roman"/>
          <w:b/>
          <w:i/>
          <w:sz w:val="28"/>
          <w:szCs w:val="28"/>
          <w:lang w:val="uk-UA" w:eastAsia="ar-SA"/>
        </w:rPr>
        <w:t>Пріоритетними напрямами та завданнями в сфері медичного обслуговування на 2024-2026 роки є:</w:t>
      </w:r>
      <w:r w:rsidRPr="00E6080C">
        <w:rPr>
          <w:rFonts w:ascii="Times New Roman" w:eastAsia="Calibri" w:hAnsi="Times New Roman" w:cs="Times New Roman"/>
          <w:b/>
          <w:sz w:val="28"/>
          <w:szCs w:val="28"/>
          <w:lang w:val="uk-UA" w:eastAsia="ar-SA"/>
        </w:rPr>
        <w:t xml:space="preserve"> </w:t>
      </w:r>
    </w:p>
    <w:p w14:paraId="74AEBDA9" w14:textId="77777777" w:rsidR="00344D93" w:rsidRPr="002D7198"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 xml:space="preserve">-  надання медичної допомоги населенню  на первинному та  вторинному рівнях на базі КНП «Клініка «Сімейний лікар», забезпечення соціальної і економічної ефективності; </w:t>
      </w:r>
    </w:p>
    <w:p w14:paraId="6EAEEF1B" w14:textId="77777777" w:rsidR="00344D93" w:rsidRPr="002D7198" w:rsidRDefault="00344D93" w:rsidP="00344D93">
      <w:pPr>
        <w:shd w:val="clear" w:color="auto" w:fill="FFFFFF"/>
        <w:suppressAutoHyphens/>
        <w:spacing w:after="0" w:line="240" w:lineRule="auto"/>
        <w:jc w:val="both"/>
        <w:rPr>
          <w:rFonts w:ascii="Times New Roman" w:eastAsia="Calibri" w:hAnsi="Times New Roman" w:cs="Times New Roman"/>
          <w:i/>
          <w:sz w:val="28"/>
          <w:szCs w:val="28"/>
          <w:lang w:val="uk-UA" w:eastAsia="ar-SA"/>
        </w:rPr>
      </w:pPr>
      <w:r w:rsidRPr="002D7198">
        <w:rPr>
          <w:rFonts w:ascii="Times New Roman" w:eastAsia="Calibri" w:hAnsi="Times New Roman" w:cs="Times New Roman"/>
          <w:sz w:val="28"/>
          <w:szCs w:val="28"/>
          <w:lang w:val="uk-UA" w:eastAsia="ar-SA"/>
        </w:rPr>
        <w:t>- проведення санітарно-просвітньої роботи;</w:t>
      </w:r>
    </w:p>
    <w:p w14:paraId="4817E29B" w14:textId="68EBE7A2" w:rsidR="00344D93" w:rsidRPr="002D7198"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w:t>
      </w:r>
      <w:r w:rsidR="00E6080C">
        <w:rPr>
          <w:rFonts w:ascii="Times New Roman" w:eastAsia="Calibri" w:hAnsi="Times New Roman" w:cs="Times New Roman"/>
          <w:sz w:val="28"/>
          <w:szCs w:val="28"/>
          <w:lang w:val="uk-UA" w:eastAsia="ar-SA"/>
        </w:rPr>
        <w:t xml:space="preserve"> </w:t>
      </w:r>
      <w:r w:rsidRPr="002D7198">
        <w:rPr>
          <w:rFonts w:ascii="Times New Roman" w:eastAsia="Calibri" w:hAnsi="Times New Roman" w:cs="Times New Roman"/>
          <w:sz w:val="28"/>
          <w:szCs w:val="28"/>
          <w:lang w:val="uk-UA" w:eastAsia="ar-SA"/>
        </w:rPr>
        <w:t xml:space="preserve">підвищення якості та доступності надання медичної допомоги населенню території </w:t>
      </w:r>
      <w:proofErr w:type="spellStart"/>
      <w:r w:rsidRPr="002D7198">
        <w:rPr>
          <w:rFonts w:ascii="Times New Roman" w:eastAsia="Calibri" w:hAnsi="Times New Roman" w:cs="Times New Roman"/>
          <w:sz w:val="28"/>
          <w:szCs w:val="28"/>
          <w:lang w:val="uk-UA" w:eastAsia="ar-SA"/>
        </w:rPr>
        <w:t>Широківської</w:t>
      </w:r>
      <w:proofErr w:type="spellEnd"/>
      <w:r w:rsidRPr="002D7198">
        <w:rPr>
          <w:rFonts w:ascii="Times New Roman" w:eastAsia="Calibri" w:hAnsi="Times New Roman" w:cs="Times New Roman"/>
          <w:sz w:val="28"/>
          <w:szCs w:val="28"/>
          <w:lang w:val="uk-UA" w:eastAsia="ar-SA"/>
        </w:rPr>
        <w:t xml:space="preserve"> громади, шляхом продовження реформування галузі охорони здоров’я та оптимізації мережі, відповідно до потреб населення регіону;</w:t>
      </w:r>
    </w:p>
    <w:p w14:paraId="575D41A1" w14:textId="77777777" w:rsidR="00344D93" w:rsidRPr="002D7198"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 запровадження медичних стандартів (уніфікованих клінічних протоколів) надання медичної допомоги у профілактичних заходах для збереження здоров’я громадян;</w:t>
      </w:r>
    </w:p>
    <w:p w14:paraId="2FAB97DA" w14:textId="71E95F84" w:rsidR="00344D93" w:rsidRPr="00A02BCD"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2D7198">
        <w:rPr>
          <w:rFonts w:ascii="Times New Roman" w:eastAsia="Calibri" w:hAnsi="Times New Roman" w:cs="Times New Roman"/>
          <w:sz w:val="28"/>
          <w:szCs w:val="28"/>
          <w:lang w:val="uk-UA" w:eastAsia="ar-SA"/>
        </w:rPr>
        <w:t xml:space="preserve">- </w:t>
      </w:r>
      <w:r w:rsidR="006E676E" w:rsidRPr="00A02BCD">
        <w:rPr>
          <w:rFonts w:ascii="Times New Roman" w:eastAsia="Calibri" w:hAnsi="Times New Roman" w:cs="Times New Roman"/>
          <w:sz w:val="28"/>
          <w:szCs w:val="28"/>
          <w:lang w:val="uk-UA" w:eastAsia="ar-SA"/>
        </w:rPr>
        <w:t>поліпшення</w:t>
      </w:r>
      <w:r w:rsidRPr="00A02BCD">
        <w:rPr>
          <w:rFonts w:ascii="Times New Roman" w:eastAsia="Calibri" w:hAnsi="Times New Roman" w:cs="Times New Roman"/>
          <w:sz w:val="28"/>
          <w:szCs w:val="28"/>
          <w:lang w:val="uk-UA" w:eastAsia="ar-SA"/>
        </w:rPr>
        <w:t xml:space="preserve"> матеріально-технічної бази Клініки </w:t>
      </w:r>
      <w:r w:rsidR="006E676E" w:rsidRPr="00A02BCD">
        <w:rPr>
          <w:rFonts w:ascii="Times New Roman" w:eastAsia="Calibri" w:hAnsi="Times New Roman" w:cs="Times New Roman"/>
          <w:sz w:val="28"/>
          <w:szCs w:val="28"/>
          <w:lang w:val="uk-UA" w:eastAsia="ar-SA"/>
        </w:rPr>
        <w:t xml:space="preserve">(придбання медичного обладнання, автотранспорту, медикаментів, проведення модернізації та </w:t>
      </w:r>
      <w:proofErr w:type="spellStart"/>
      <w:r w:rsidR="006E676E" w:rsidRPr="00A02BCD">
        <w:rPr>
          <w:rFonts w:ascii="Times New Roman" w:eastAsia="Calibri" w:hAnsi="Times New Roman" w:cs="Times New Roman"/>
          <w:sz w:val="28"/>
          <w:szCs w:val="28"/>
          <w:lang w:val="uk-UA" w:eastAsia="ar-SA"/>
        </w:rPr>
        <w:t>ремонтих</w:t>
      </w:r>
      <w:proofErr w:type="spellEnd"/>
      <w:r w:rsidR="006E676E" w:rsidRPr="00A02BCD">
        <w:rPr>
          <w:rFonts w:ascii="Times New Roman" w:eastAsia="Calibri" w:hAnsi="Times New Roman" w:cs="Times New Roman"/>
          <w:sz w:val="28"/>
          <w:szCs w:val="28"/>
          <w:lang w:val="uk-UA" w:eastAsia="ar-SA"/>
        </w:rPr>
        <w:t xml:space="preserve"> робіт) та забезпечення безпекових умов </w:t>
      </w:r>
      <w:r w:rsidRPr="00A02BCD">
        <w:rPr>
          <w:rFonts w:ascii="Times New Roman" w:eastAsia="Calibri" w:hAnsi="Times New Roman" w:cs="Times New Roman"/>
          <w:sz w:val="28"/>
          <w:szCs w:val="28"/>
          <w:lang w:val="uk-UA" w:eastAsia="ar-SA"/>
        </w:rPr>
        <w:t xml:space="preserve">шляхом залучення різних джерел фінансування; </w:t>
      </w:r>
    </w:p>
    <w:p w14:paraId="64ED6248" w14:textId="6DC85473" w:rsidR="00344D93" w:rsidRPr="00A02BCD"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sz w:val="28"/>
          <w:szCs w:val="28"/>
          <w:lang w:val="uk-UA" w:eastAsia="ar-SA"/>
        </w:rPr>
        <w:lastRenderedPageBreak/>
        <w:t>- організація разом з органами соціального захисту і служби милосердя медико-соціальної допомоги особам похилого віку, інвалідам, хронічно хворим;</w:t>
      </w:r>
    </w:p>
    <w:p w14:paraId="01E04711" w14:textId="77777777" w:rsidR="00344D93" w:rsidRPr="00A02BCD"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sz w:val="28"/>
          <w:szCs w:val="28"/>
          <w:lang w:val="uk-UA" w:eastAsia="ar-SA"/>
        </w:rPr>
        <w:t>-  участь в реалізації цільових комплексних програм.</w:t>
      </w:r>
    </w:p>
    <w:p w14:paraId="141301AA" w14:textId="33C8F798" w:rsidR="00344D93" w:rsidRPr="00A02BCD"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sz w:val="28"/>
          <w:szCs w:val="28"/>
          <w:lang w:val="uk-UA" w:eastAsia="ar-SA"/>
        </w:rPr>
        <w:t xml:space="preserve">-  </w:t>
      </w:r>
      <w:r w:rsidR="00B65B91" w:rsidRPr="00A02BCD">
        <w:rPr>
          <w:rFonts w:ascii="Times New Roman" w:eastAsia="Calibri" w:hAnsi="Times New Roman" w:cs="Times New Roman"/>
          <w:sz w:val="28"/>
          <w:szCs w:val="28"/>
          <w:lang w:val="uk-UA" w:eastAsia="ar-SA"/>
        </w:rPr>
        <w:t xml:space="preserve">збереження </w:t>
      </w:r>
      <w:r w:rsidRPr="00A02BCD">
        <w:rPr>
          <w:rFonts w:ascii="Times New Roman" w:eastAsia="Calibri" w:hAnsi="Times New Roman" w:cs="Times New Roman"/>
          <w:sz w:val="28"/>
          <w:szCs w:val="28"/>
          <w:lang w:val="uk-UA" w:eastAsia="ar-SA"/>
        </w:rPr>
        <w:t>кадров</w:t>
      </w:r>
      <w:r w:rsidR="00B65B91" w:rsidRPr="00A02BCD">
        <w:rPr>
          <w:rFonts w:ascii="Times New Roman" w:eastAsia="Calibri" w:hAnsi="Times New Roman" w:cs="Times New Roman"/>
          <w:sz w:val="28"/>
          <w:szCs w:val="28"/>
          <w:lang w:val="uk-UA" w:eastAsia="ar-SA"/>
        </w:rPr>
        <w:t>ого потенціалу закладу в умовах воєнного стану, у тому числі шляхом створення належних умов праці та соціально-побутових умов для медичних працівників</w:t>
      </w:r>
      <w:r w:rsidRPr="00A02BCD">
        <w:rPr>
          <w:rFonts w:ascii="Times New Roman" w:eastAsia="Calibri" w:hAnsi="Times New Roman" w:cs="Times New Roman"/>
          <w:sz w:val="28"/>
          <w:szCs w:val="28"/>
          <w:lang w:val="uk-UA" w:eastAsia="ar-SA"/>
        </w:rPr>
        <w:t>;</w:t>
      </w:r>
    </w:p>
    <w:p w14:paraId="383389DD" w14:textId="11AE5B5B" w:rsidR="00344D93" w:rsidRPr="002D7198" w:rsidRDefault="00344D93" w:rsidP="00344D93">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A02BCD">
        <w:rPr>
          <w:rFonts w:ascii="Times New Roman" w:eastAsia="Calibri" w:hAnsi="Times New Roman" w:cs="Times New Roman"/>
          <w:sz w:val="28"/>
          <w:szCs w:val="28"/>
          <w:lang w:val="uk-UA" w:eastAsia="ar-SA"/>
        </w:rPr>
        <w:t xml:space="preserve">- забезпечення постійного удосконалення </w:t>
      </w:r>
      <w:r w:rsidR="00BF111F" w:rsidRPr="00A02BCD">
        <w:rPr>
          <w:rFonts w:ascii="Times New Roman" w:eastAsia="Calibri" w:hAnsi="Times New Roman" w:cs="Times New Roman"/>
          <w:sz w:val="28"/>
          <w:szCs w:val="28"/>
          <w:lang w:val="uk-UA" w:eastAsia="ar-SA"/>
        </w:rPr>
        <w:t xml:space="preserve">досвіду </w:t>
      </w:r>
      <w:r w:rsidRPr="00A02BCD">
        <w:rPr>
          <w:rFonts w:ascii="Times New Roman" w:eastAsia="Calibri" w:hAnsi="Times New Roman" w:cs="Times New Roman"/>
          <w:sz w:val="28"/>
          <w:szCs w:val="28"/>
          <w:lang w:val="uk-UA" w:eastAsia="ar-SA"/>
        </w:rPr>
        <w:t>медичного і допоміжного персоналу.</w:t>
      </w:r>
    </w:p>
    <w:p w14:paraId="2E30C8D4" w14:textId="77777777" w:rsidR="00344D93" w:rsidRPr="00E6080C" w:rsidRDefault="00344D93" w:rsidP="00923E40">
      <w:pPr>
        <w:shd w:val="clear" w:color="auto" w:fill="FFFFFF"/>
        <w:spacing w:after="0" w:line="240" w:lineRule="auto"/>
        <w:ind w:firstLine="567"/>
        <w:jc w:val="both"/>
        <w:rPr>
          <w:rFonts w:ascii="Times New Roman" w:eastAsia="Times New Roman" w:hAnsi="Times New Roman" w:cs="Times New Roman"/>
          <w:b/>
          <w:i/>
          <w:color w:val="000000"/>
          <w:sz w:val="28"/>
          <w:szCs w:val="28"/>
          <w:lang w:val="uk-UA" w:eastAsia="ru-RU"/>
        </w:rPr>
      </w:pPr>
      <w:r w:rsidRPr="00E6080C">
        <w:rPr>
          <w:rFonts w:ascii="Times New Roman" w:eastAsia="Times New Roman" w:hAnsi="Times New Roman" w:cs="Times New Roman"/>
          <w:b/>
          <w:i/>
          <w:color w:val="000000"/>
          <w:sz w:val="28"/>
          <w:szCs w:val="28"/>
          <w:lang w:val="uk-UA" w:eastAsia="ru-RU"/>
        </w:rPr>
        <w:t>Основні заходи, що плануються для їх виконання:</w:t>
      </w:r>
    </w:p>
    <w:p w14:paraId="20953A32" w14:textId="37466A8F" w:rsidR="00344D93" w:rsidRPr="002D7198" w:rsidRDefault="00344D93" w:rsidP="00344D9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D7198">
        <w:rPr>
          <w:rFonts w:ascii="Times New Roman" w:eastAsia="Times New Roman" w:hAnsi="Times New Roman" w:cs="Times New Roman"/>
          <w:sz w:val="28"/>
          <w:szCs w:val="28"/>
          <w:lang w:val="uk-UA" w:eastAsia="ru-RU"/>
        </w:rPr>
        <w:t>Діяльність медичних закладів громади в 2024-2026 роках буде спрямована на покращення якості надання медичних послуг пацієнтам,  виконання умов для ефективного та доступного медичного обслуговування для всіх громадян.</w:t>
      </w:r>
    </w:p>
    <w:p w14:paraId="17E64717" w14:textId="77777777" w:rsidR="00344D93" w:rsidRPr="002D7198" w:rsidRDefault="00344D93" w:rsidP="00344D93">
      <w:pPr>
        <w:shd w:val="clear" w:color="auto" w:fill="FFFFFF"/>
        <w:tabs>
          <w:tab w:val="left" w:pos="426"/>
        </w:tabs>
        <w:spacing w:after="0" w:line="240" w:lineRule="auto"/>
        <w:jc w:val="both"/>
        <w:rPr>
          <w:rFonts w:ascii="Times New Roman" w:eastAsia="Times New Roman" w:hAnsi="Times New Roman" w:cs="Times New Roman"/>
          <w:sz w:val="28"/>
          <w:szCs w:val="28"/>
          <w:lang w:val="uk-UA" w:eastAsia="ru-RU"/>
        </w:rPr>
      </w:pPr>
      <w:r w:rsidRPr="002D7198">
        <w:rPr>
          <w:rFonts w:ascii="Times New Roman" w:eastAsia="Times New Roman" w:hAnsi="Times New Roman" w:cs="Times New Roman"/>
          <w:sz w:val="28"/>
          <w:szCs w:val="28"/>
          <w:lang w:val="uk-UA" w:eastAsia="ru-RU"/>
        </w:rPr>
        <w:t>Серед основних задач, які потребують першочергового вирішення є:</w:t>
      </w:r>
    </w:p>
    <w:p w14:paraId="7841F64C"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Calibri" w:hAnsi="Times New Roman" w:cs="Times New Roman"/>
          <w:sz w:val="28"/>
          <w:szCs w:val="28"/>
          <w:lang w:val="uk-UA" w:eastAsia="ar-SA"/>
        </w:rPr>
        <w:t>забезпечення моніторингу за станом виявлення серцево-судинних захворювань, лікування хворих у відповідності до діючих стандартів та використання сучасних медичних технологій у діагностуванні гострого інфаркту міокарду, інсультів з подальшим спрямуванням пацієнтів до закладів охорони здоров’я третього  рівня надання медичної допомоги;</w:t>
      </w:r>
    </w:p>
    <w:p w14:paraId="1592C39D"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зменшення рівня смертності працездатного населення;</w:t>
      </w:r>
    </w:p>
    <w:p w14:paraId="3A671735"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зниження рівня захворюваності населення громади;</w:t>
      </w:r>
    </w:p>
    <w:p w14:paraId="1FF2166F"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зниження захворюваності з вперше встановленим діагнозом туберкульозу до обласного показника;</w:t>
      </w:r>
    </w:p>
    <w:p w14:paraId="2553736C"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зниження питомої ваги злоякісних новоутворень візуальної локалізації до обласного показника;</w:t>
      </w:r>
    </w:p>
    <w:p w14:paraId="78253FB0"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забезпечення стовідсоткового охоплення дітей, які проживають на території громади, належним медичним обслуговуванням та вакцинацією;</w:t>
      </w:r>
    </w:p>
    <w:p w14:paraId="48093C2C"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 xml:space="preserve">забезпечення дотримання контрольних показників обсягу та якості медичної допомоги населенню території </w:t>
      </w:r>
      <w:proofErr w:type="spellStart"/>
      <w:r w:rsidRPr="002D7198">
        <w:rPr>
          <w:rFonts w:ascii="Times New Roman" w:eastAsia="Times New Roman" w:hAnsi="Times New Roman" w:cs="Times New Roman"/>
          <w:color w:val="000000"/>
          <w:sz w:val="28"/>
          <w:szCs w:val="28"/>
          <w:lang w:val="uk-UA" w:eastAsia="ru-RU"/>
        </w:rPr>
        <w:t>Широківської</w:t>
      </w:r>
      <w:proofErr w:type="spellEnd"/>
      <w:r w:rsidRPr="002D7198">
        <w:rPr>
          <w:rFonts w:ascii="Times New Roman" w:eastAsia="Times New Roman" w:hAnsi="Times New Roman" w:cs="Times New Roman"/>
          <w:color w:val="000000"/>
          <w:sz w:val="28"/>
          <w:szCs w:val="28"/>
          <w:lang w:val="uk-UA" w:eastAsia="ru-RU"/>
        </w:rPr>
        <w:t xml:space="preserve"> громади та належної модернізації медичних закладів;</w:t>
      </w:r>
    </w:p>
    <w:p w14:paraId="255639EE" w14:textId="16EF6476" w:rsidR="00344D93" w:rsidRPr="0029704A" w:rsidRDefault="00344D93" w:rsidP="00806279">
      <w:pPr>
        <w:widowControl w:val="0"/>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9704A">
        <w:rPr>
          <w:rFonts w:ascii="Times New Roman" w:eastAsia="Times New Roman" w:hAnsi="Times New Roman" w:cs="Times New Roman"/>
          <w:color w:val="000000"/>
          <w:sz w:val="28"/>
          <w:szCs w:val="28"/>
          <w:lang w:val="uk-UA" w:eastAsia="ru-RU"/>
        </w:rPr>
        <w:t xml:space="preserve">виконання заходів Програми ранньої діагностики </w:t>
      </w:r>
      <w:proofErr w:type="spellStart"/>
      <w:r w:rsidRPr="0029704A">
        <w:rPr>
          <w:rFonts w:ascii="Times New Roman" w:eastAsia="Times New Roman" w:hAnsi="Times New Roman" w:cs="Times New Roman"/>
          <w:color w:val="000000"/>
          <w:sz w:val="28"/>
          <w:szCs w:val="28"/>
          <w:lang w:val="uk-UA" w:eastAsia="ru-RU"/>
        </w:rPr>
        <w:t>онко</w:t>
      </w:r>
      <w:proofErr w:type="spellEnd"/>
      <w:r w:rsidRPr="0029704A">
        <w:rPr>
          <w:rFonts w:ascii="Times New Roman" w:eastAsia="Times New Roman" w:hAnsi="Times New Roman" w:cs="Times New Roman"/>
          <w:color w:val="000000"/>
          <w:sz w:val="28"/>
          <w:szCs w:val="28"/>
          <w:lang w:val="uk-UA" w:eastAsia="ru-RU"/>
        </w:rPr>
        <w:t>-захворювань</w:t>
      </w:r>
      <w:r w:rsidR="0029704A" w:rsidRPr="0029704A">
        <w:rPr>
          <w:rFonts w:ascii="Times New Roman" w:eastAsia="Times New Roman" w:hAnsi="Times New Roman" w:cs="Times New Roman"/>
          <w:color w:val="000000"/>
          <w:sz w:val="28"/>
          <w:szCs w:val="28"/>
          <w:lang w:val="uk-UA" w:eastAsia="ru-RU"/>
        </w:rPr>
        <w:t xml:space="preserve"> (</w:t>
      </w:r>
      <w:r w:rsidRPr="0029704A">
        <w:rPr>
          <w:rFonts w:ascii="Times New Roman" w:eastAsia="Times New Roman" w:hAnsi="Times New Roman" w:cs="Times New Roman"/>
          <w:color w:val="000000"/>
          <w:sz w:val="28"/>
          <w:szCs w:val="28"/>
          <w:lang w:val="uk-UA" w:eastAsia="ru-RU"/>
        </w:rPr>
        <w:t xml:space="preserve">для вирішення цього питання між Клінікою та </w:t>
      </w:r>
      <w:r w:rsidR="0029704A" w:rsidRPr="0029704A">
        <w:rPr>
          <w:rFonts w:ascii="Times New Roman" w:eastAsia="Calibri" w:hAnsi="Times New Roman" w:cs="Times New Roman"/>
          <w:iCs/>
          <w:sz w:val="28"/>
          <w:szCs w:val="28"/>
          <w:lang w:val="uk-UA" w:eastAsia="ar-SA"/>
        </w:rPr>
        <w:t>Національно</w:t>
      </w:r>
      <w:r w:rsidR="0029704A">
        <w:rPr>
          <w:rFonts w:ascii="Times New Roman" w:eastAsia="Calibri" w:hAnsi="Times New Roman" w:cs="Times New Roman"/>
          <w:iCs/>
          <w:sz w:val="28"/>
          <w:szCs w:val="28"/>
          <w:lang w:val="uk-UA" w:eastAsia="ar-SA"/>
        </w:rPr>
        <w:t>ю</w:t>
      </w:r>
      <w:r w:rsidR="0029704A" w:rsidRPr="0029704A">
        <w:rPr>
          <w:rFonts w:ascii="Times New Roman" w:eastAsia="Calibri" w:hAnsi="Times New Roman" w:cs="Times New Roman"/>
          <w:iCs/>
          <w:sz w:val="28"/>
          <w:szCs w:val="28"/>
          <w:lang w:val="uk-UA" w:eastAsia="ar-SA"/>
        </w:rPr>
        <w:t xml:space="preserve"> служб</w:t>
      </w:r>
      <w:r w:rsidR="0029704A">
        <w:rPr>
          <w:rFonts w:ascii="Times New Roman" w:eastAsia="Calibri" w:hAnsi="Times New Roman" w:cs="Times New Roman"/>
          <w:iCs/>
          <w:sz w:val="28"/>
          <w:szCs w:val="28"/>
          <w:lang w:val="uk-UA" w:eastAsia="ar-SA"/>
        </w:rPr>
        <w:t>ою</w:t>
      </w:r>
      <w:r w:rsidR="0029704A" w:rsidRPr="0029704A">
        <w:rPr>
          <w:rFonts w:ascii="Times New Roman" w:eastAsia="Calibri" w:hAnsi="Times New Roman" w:cs="Times New Roman"/>
          <w:iCs/>
          <w:sz w:val="28"/>
          <w:szCs w:val="28"/>
          <w:lang w:val="uk-UA" w:eastAsia="ar-SA"/>
        </w:rPr>
        <w:t xml:space="preserve"> здоров’я України</w:t>
      </w:r>
      <w:r w:rsidRPr="0029704A">
        <w:rPr>
          <w:rFonts w:ascii="Times New Roman" w:eastAsia="Times New Roman" w:hAnsi="Times New Roman" w:cs="Times New Roman"/>
          <w:color w:val="000000"/>
          <w:sz w:val="28"/>
          <w:szCs w:val="28"/>
          <w:lang w:val="uk-UA" w:eastAsia="ru-RU"/>
        </w:rPr>
        <w:t xml:space="preserve"> укладені договори на пакети надання  медичних послуг населенню для  ранньої діагности злоякісних новоутворень: «</w:t>
      </w:r>
      <w:proofErr w:type="spellStart"/>
      <w:r w:rsidRPr="0029704A">
        <w:rPr>
          <w:rFonts w:ascii="Times New Roman" w:eastAsia="Times New Roman" w:hAnsi="Times New Roman" w:cs="Times New Roman"/>
          <w:color w:val="000000"/>
          <w:sz w:val="28"/>
          <w:szCs w:val="28"/>
          <w:lang w:val="uk-UA" w:eastAsia="ru-RU"/>
        </w:rPr>
        <w:t>Мамографія</w:t>
      </w:r>
      <w:proofErr w:type="spellEnd"/>
      <w:r w:rsidRPr="0029704A">
        <w:rPr>
          <w:rFonts w:ascii="Times New Roman" w:eastAsia="Times New Roman" w:hAnsi="Times New Roman" w:cs="Times New Roman"/>
          <w:color w:val="000000"/>
          <w:sz w:val="28"/>
          <w:szCs w:val="28"/>
          <w:lang w:val="uk-UA" w:eastAsia="ru-RU"/>
        </w:rPr>
        <w:t xml:space="preserve">», «Цистоскопія» «Бронхоскопія», </w:t>
      </w:r>
      <w:proofErr w:type="spellStart"/>
      <w:r w:rsidRPr="0029704A">
        <w:rPr>
          <w:rFonts w:ascii="Times New Roman" w:eastAsia="Times New Roman" w:hAnsi="Times New Roman" w:cs="Times New Roman"/>
          <w:color w:val="000000"/>
          <w:sz w:val="28"/>
          <w:szCs w:val="28"/>
          <w:lang w:val="uk-UA" w:eastAsia="ru-RU"/>
        </w:rPr>
        <w:t>Езофагогастродуоденоскопія</w:t>
      </w:r>
      <w:proofErr w:type="spellEnd"/>
      <w:r w:rsidRPr="0029704A">
        <w:rPr>
          <w:rFonts w:ascii="Times New Roman" w:eastAsia="Times New Roman" w:hAnsi="Times New Roman" w:cs="Times New Roman"/>
          <w:color w:val="000000"/>
          <w:sz w:val="28"/>
          <w:szCs w:val="28"/>
          <w:lang w:val="uk-UA" w:eastAsia="ru-RU"/>
        </w:rPr>
        <w:t>», «</w:t>
      </w:r>
      <w:proofErr w:type="spellStart"/>
      <w:r w:rsidRPr="0029704A">
        <w:rPr>
          <w:rFonts w:ascii="Times New Roman" w:eastAsia="Times New Roman" w:hAnsi="Times New Roman" w:cs="Times New Roman"/>
          <w:color w:val="000000"/>
          <w:sz w:val="28"/>
          <w:szCs w:val="28"/>
          <w:lang w:val="uk-UA" w:eastAsia="ru-RU"/>
        </w:rPr>
        <w:t>Колоноскопія</w:t>
      </w:r>
      <w:proofErr w:type="spellEnd"/>
      <w:r w:rsidRPr="0029704A">
        <w:rPr>
          <w:rFonts w:ascii="Times New Roman" w:eastAsia="Times New Roman" w:hAnsi="Times New Roman" w:cs="Times New Roman"/>
          <w:color w:val="000000"/>
          <w:sz w:val="28"/>
          <w:szCs w:val="28"/>
          <w:lang w:val="uk-UA" w:eastAsia="ru-RU"/>
        </w:rPr>
        <w:t>», «Профілактика, діагностика, спостереження та лікування в амбулаторних умовах», «</w:t>
      </w:r>
      <w:proofErr w:type="spellStart"/>
      <w:r w:rsidRPr="0029704A">
        <w:rPr>
          <w:rFonts w:ascii="Times New Roman" w:eastAsia="Times New Roman" w:hAnsi="Times New Roman" w:cs="Times New Roman"/>
          <w:color w:val="000000"/>
          <w:sz w:val="28"/>
          <w:szCs w:val="28"/>
          <w:lang w:val="uk-UA" w:eastAsia="ru-RU"/>
        </w:rPr>
        <w:t>Гістероскопія</w:t>
      </w:r>
      <w:proofErr w:type="spellEnd"/>
      <w:r w:rsidRPr="0029704A">
        <w:rPr>
          <w:rFonts w:ascii="Times New Roman" w:eastAsia="Times New Roman" w:hAnsi="Times New Roman" w:cs="Times New Roman"/>
          <w:color w:val="000000"/>
          <w:sz w:val="28"/>
          <w:szCs w:val="28"/>
          <w:lang w:val="uk-UA" w:eastAsia="ru-RU"/>
        </w:rPr>
        <w:t>»</w:t>
      </w:r>
      <w:r w:rsidR="0029704A" w:rsidRPr="0029704A">
        <w:rPr>
          <w:rFonts w:ascii="Times New Roman" w:eastAsia="Times New Roman" w:hAnsi="Times New Roman" w:cs="Times New Roman"/>
          <w:color w:val="000000"/>
          <w:sz w:val="28"/>
          <w:szCs w:val="28"/>
          <w:lang w:val="uk-UA" w:eastAsia="ru-RU"/>
        </w:rPr>
        <w:t>)</w:t>
      </w:r>
      <w:r w:rsidRPr="0029704A">
        <w:rPr>
          <w:rFonts w:ascii="Times New Roman" w:eastAsia="Times New Roman" w:hAnsi="Times New Roman" w:cs="Times New Roman"/>
          <w:color w:val="000000"/>
          <w:sz w:val="28"/>
          <w:szCs w:val="28"/>
          <w:lang w:val="uk-UA" w:eastAsia="ru-RU"/>
        </w:rPr>
        <w:t>;</w:t>
      </w:r>
    </w:p>
    <w:p w14:paraId="77F9200C" w14:textId="77777777" w:rsidR="00344D93" w:rsidRPr="002D7198" w:rsidRDefault="00344D93" w:rsidP="00806279">
      <w:pPr>
        <w:numPr>
          <w:ilvl w:val="0"/>
          <w:numId w:val="7"/>
        </w:numPr>
        <w:shd w:val="clear" w:color="auto" w:fill="FFFFFF"/>
        <w:tabs>
          <w:tab w:val="clear" w:pos="720"/>
          <w:tab w:val="num" w:pos="284"/>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покращення н</w:t>
      </w:r>
      <w:r>
        <w:rPr>
          <w:rFonts w:ascii="Times New Roman" w:eastAsia="Times New Roman" w:hAnsi="Times New Roman" w:cs="Times New Roman"/>
          <w:color w:val="000000"/>
          <w:sz w:val="28"/>
          <w:szCs w:val="28"/>
          <w:lang w:val="uk-UA" w:eastAsia="ru-RU"/>
        </w:rPr>
        <w:t xml:space="preserve">адання реабілітаційних послуг, шляхом розширення та приближення до населення. З цього приводу створено мобільна бригада. Реабілітаційні послуги надаються за пактом </w:t>
      </w:r>
      <w:r w:rsidRPr="002D7198">
        <w:rPr>
          <w:rFonts w:ascii="Times New Roman" w:eastAsia="Times New Roman" w:hAnsi="Times New Roman" w:cs="Times New Roman"/>
          <w:color w:val="000000"/>
          <w:sz w:val="28"/>
          <w:szCs w:val="28"/>
          <w:lang w:val="uk-UA" w:eastAsia="ru-RU"/>
        </w:rPr>
        <w:t xml:space="preserve">медичних послуг «Реабілітаційна допомога дорослим та дітям в амбулаторних умовах»; </w:t>
      </w:r>
    </w:p>
    <w:p w14:paraId="2B4F5C3B" w14:textId="77777777" w:rsidR="00344D93" w:rsidRPr="002D7198" w:rsidRDefault="00344D93" w:rsidP="00806279">
      <w:pPr>
        <w:numPr>
          <w:ilvl w:val="0"/>
          <w:numId w:val="7"/>
        </w:numPr>
        <w:shd w:val="clear" w:color="auto" w:fill="FFFFFF"/>
        <w:tabs>
          <w:tab w:val="clear" w:pos="720"/>
          <w:tab w:val="num" w:pos="284"/>
          <w:tab w:val="num" w:pos="360"/>
        </w:tabs>
        <w:suppressAutoHyphens/>
        <w:spacing w:after="0" w:line="240" w:lineRule="auto"/>
        <w:ind w:left="0" w:firstLine="0"/>
        <w:jc w:val="both"/>
        <w:rPr>
          <w:rFonts w:ascii="Times New Roman" w:eastAsia="Times New Roman" w:hAnsi="Times New Roman" w:cs="Times New Roman"/>
          <w:color w:val="000000"/>
          <w:sz w:val="28"/>
          <w:szCs w:val="28"/>
          <w:lang w:val="uk-UA" w:eastAsia="ru-RU"/>
        </w:rPr>
      </w:pPr>
      <w:r w:rsidRPr="002D7198">
        <w:rPr>
          <w:rFonts w:ascii="Times New Roman" w:eastAsia="Times New Roman" w:hAnsi="Times New Roman" w:cs="Times New Roman"/>
          <w:color w:val="000000"/>
          <w:sz w:val="28"/>
          <w:szCs w:val="28"/>
          <w:lang w:val="uk-UA" w:eastAsia="ru-RU"/>
        </w:rPr>
        <w:t>проведення модернізації медичних закладів;</w:t>
      </w:r>
    </w:p>
    <w:p w14:paraId="61D3CDA4" w14:textId="2FB3087F" w:rsidR="00344D93" w:rsidRPr="00A02BCD" w:rsidRDefault="00344D93" w:rsidP="00806279">
      <w:pPr>
        <w:widowControl w:val="0"/>
        <w:numPr>
          <w:ilvl w:val="0"/>
          <w:numId w:val="7"/>
        </w:numPr>
        <w:tabs>
          <w:tab w:val="clear" w:pos="720"/>
          <w:tab w:val="num" w:pos="426"/>
        </w:tabs>
        <w:suppressAutoHyphens/>
        <w:spacing w:after="0" w:line="240" w:lineRule="auto"/>
        <w:ind w:left="0" w:firstLine="0"/>
        <w:jc w:val="both"/>
        <w:rPr>
          <w:rFonts w:ascii="Times New Roman" w:eastAsia="Calibri" w:hAnsi="Times New Roman" w:cs="Times New Roman"/>
          <w:iCs/>
          <w:sz w:val="28"/>
          <w:szCs w:val="28"/>
          <w:lang w:val="uk-UA" w:eastAsia="ar-SA"/>
        </w:rPr>
      </w:pPr>
      <w:r w:rsidRPr="00A02BCD">
        <w:rPr>
          <w:rFonts w:ascii="Times New Roman" w:eastAsia="Calibri" w:hAnsi="Times New Roman" w:cs="Times New Roman"/>
          <w:iCs/>
          <w:sz w:val="28"/>
          <w:szCs w:val="28"/>
          <w:lang w:val="uk-UA" w:eastAsia="ar-SA"/>
        </w:rPr>
        <w:t xml:space="preserve">розширення </w:t>
      </w:r>
      <w:r w:rsidR="0029704A" w:rsidRPr="00A02BCD">
        <w:rPr>
          <w:rFonts w:ascii="Times New Roman" w:eastAsia="Calibri" w:hAnsi="Times New Roman" w:cs="Times New Roman"/>
          <w:iCs/>
          <w:sz w:val="28"/>
          <w:szCs w:val="28"/>
          <w:lang w:val="uk-UA" w:eastAsia="ar-SA"/>
        </w:rPr>
        <w:t xml:space="preserve">можливостей </w:t>
      </w:r>
      <w:proofErr w:type="spellStart"/>
      <w:r w:rsidR="0029704A" w:rsidRPr="00A02BCD">
        <w:rPr>
          <w:rFonts w:ascii="Times New Roman" w:eastAsia="Calibri" w:hAnsi="Times New Roman" w:cs="Times New Roman"/>
          <w:iCs/>
          <w:sz w:val="28"/>
          <w:szCs w:val="28"/>
          <w:lang w:val="uk-UA" w:eastAsia="ar-SA"/>
        </w:rPr>
        <w:t>контрактування</w:t>
      </w:r>
      <w:proofErr w:type="spellEnd"/>
      <w:r w:rsidR="0029704A" w:rsidRPr="00A02BCD">
        <w:rPr>
          <w:rFonts w:ascii="Times New Roman" w:eastAsia="Calibri" w:hAnsi="Times New Roman" w:cs="Times New Roman"/>
          <w:iCs/>
          <w:sz w:val="28"/>
          <w:szCs w:val="28"/>
          <w:lang w:val="uk-UA" w:eastAsia="ar-SA"/>
        </w:rPr>
        <w:t xml:space="preserve"> нових пакетів Національної </w:t>
      </w:r>
      <w:r w:rsidR="0029704A" w:rsidRPr="00A02BCD">
        <w:rPr>
          <w:rFonts w:ascii="Times New Roman" w:eastAsia="Calibri" w:hAnsi="Times New Roman" w:cs="Times New Roman"/>
          <w:iCs/>
          <w:sz w:val="28"/>
          <w:szCs w:val="28"/>
          <w:lang w:val="uk-UA" w:eastAsia="ar-SA"/>
        </w:rPr>
        <w:lastRenderedPageBreak/>
        <w:t xml:space="preserve">служби </w:t>
      </w:r>
      <w:proofErr w:type="spellStart"/>
      <w:r w:rsidR="0029704A" w:rsidRPr="00A02BCD">
        <w:rPr>
          <w:rFonts w:ascii="Times New Roman" w:eastAsia="Calibri" w:hAnsi="Times New Roman" w:cs="Times New Roman"/>
          <w:iCs/>
          <w:sz w:val="28"/>
          <w:szCs w:val="28"/>
          <w:lang w:val="uk-UA" w:eastAsia="ar-SA"/>
        </w:rPr>
        <w:t>здоров</w:t>
      </w:r>
      <w:proofErr w:type="spellEnd"/>
      <w:r w:rsidR="0029704A" w:rsidRPr="00A02BCD">
        <w:rPr>
          <w:rFonts w:ascii="Times New Roman" w:eastAsia="Calibri" w:hAnsi="Times New Roman" w:cs="Times New Roman"/>
          <w:iCs/>
          <w:sz w:val="28"/>
          <w:szCs w:val="28"/>
          <w:lang w:eastAsia="ar-SA"/>
        </w:rPr>
        <w:t>’</w:t>
      </w:r>
      <w:r w:rsidR="0029704A" w:rsidRPr="00A02BCD">
        <w:rPr>
          <w:rFonts w:ascii="Times New Roman" w:eastAsia="Calibri" w:hAnsi="Times New Roman" w:cs="Times New Roman"/>
          <w:iCs/>
          <w:sz w:val="28"/>
          <w:szCs w:val="28"/>
          <w:lang w:val="uk-UA" w:eastAsia="ar-SA"/>
        </w:rPr>
        <w:t>я України</w:t>
      </w:r>
      <w:r w:rsidRPr="00A02BCD">
        <w:rPr>
          <w:rFonts w:ascii="Times New Roman" w:eastAsia="Calibri" w:hAnsi="Times New Roman" w:cs="Times New Roman"/>
          <w:iCs/>
          <w:sz w:val="28"/>
          <w:szCs w:val="28"/>
          <w:lang w:val="uk-UA" w:eastAsia="ar-SA"/>
        </w:rPr>
        <w:t>;</w:t>
      </w:r>
    </w:p>
    <w:p w14:paraId="0259AF4E" w14:textId="3219543B" w:rsidR="009B4170" w:rsidRPr="00A02BCD" w:rsidRDefault="009B4170" w:rsidP="00806279">
      <w:pPr>
        <w:widowControl w:val="0"/>
        <w:numPr>
          <w:ilvl w:val="0"/>
          <w:numId w:val="7"/>
        </w:numPr>
        <w:tabs>
          <w:tab w:val="clear" w:pos="720"/>
          <w:tab w:val="num" w:pos="426"/>
        </w:tabs>
        <w:suppressAutoHyphens/>
        <w:spacing w:after="0" w:line="240" w:lineRule="auto"/>
        <w:ind w:left="0" w:firstLine="0"/>
        <w:jc w:val="both"/>
        <w:rPr>
          <w:rFonts w:ascii="Times New Roman" w:eastAsia="Calibri" w:hAnsi="Times New Roman" w:cs="Times New Roman"/>
          <w:iCs/>
          <w:sz w:val="28"/>
          <w:szCs w:val="28"/>
          <w:lang w:val="uk-UA" w:eastAsia="ar-SA"/>
        </w:rPr>
      </w:pPr>
      <w:r w:rsidRPr="00A02BCD">
        <w:rPr>
          <w:rFonts w:ascii="Times New Roman" w:eastAsia="Calibri" w:hAnsi="Times New Roman" w:cs="Times New Roman"/>
          <w:iCs/>
          <w:sz w:val="28"/>
          <w:szCs w:val="28"/>
          <w:lang w:val="uk-UA" w:eastAsia="ar-SA"/>
        </w:rPr>
        <w:t xml:space="preserve">створення умов для профілактики інфекційних та неінфекційних </w:t>
      </w:r>
      <w:proofErr w:type="spellStart"/>
      <w:r w:rsidRPr="00A02BCD">
        <w:rPr>
          <w:rFonts w:ascii="Times New Roman" w:eastAsia="Calibri" w:hAnsi="Times New Roman" w:cs="Times New Roman"/>
          <w:iCs/>
          <w:sz w:val="28"/>
          <w:szCs w:val="28"/>
          <w:lang w:val="uk-UA" w:eastAsia="ar-SA"/>
        </w:rPr>
        <w:t>хвороб</w:t>
      </w:r>
      <w:proofErr w:type="spellEnd"/>
      <w:r w:rsidRPr="00A02BCD">
        <w:rPr>
          <w:rFonts w:ascii="Times New Roman" w:eastAsia="Calibri" w:hAnsi="Times New Roman" w:cs="Times New Roman"/>
          <w:iCs/>
          <w:sz w:val="28"/>
          <w:szCs w:val="28"/>
          <w:lang w:val="uk-UA" w:eastAsia="ar-SA"/>
        </w:rPr>
        <w:t>, забезпечення імунізації населення громади відповідно до Календаря профілактичних щеплень</w:t>
      </w:r>
      <w:r w:rsidR="00CA6553" w:rsidRPr="00A02BCD">
        <w:rPr>
          <w:rFonts w:ascii="Times New Roman" w:eastAsia="Calibri" w:hAnsi="Times New Roman" w:cs="Times New Roman"/>
          <w:iCs/>
          <w:sz w:val="28"/>
          <w:szCs w:val="28"/>
          <w:lang w:val="uk-UA" w:eastAsia="ar-SA"/>
        </w:rPr>
        <w:t>;</w:t>
      </w:r>
    </w:p>
    <w:p w14:paraId="10C13C52" w14:textId="574C1406" w:rsidR="00CA6553" w:rsidRPr="00A02BCD" w:rsidRDefault="00CA6553" w:rsidP="00806279">
      <w:pPr>
        <w:widowControl w:val="0"/>
        <w:numPr>
          <w:ilvl w:val="0"/>
          <w:numId w:val="7"/>
        </w:numPr>
        <w:tabs>
          <w:tab w:val="clear" w:pos="720"/>
          <w:tab w:val="num" w:pos="426"/>
        </w:tabs>
        <w:suppressAutoHyphens/>
        <w:spacing w:after="0" w:line="240" w:lineRule="auto"/>
        <w:ind w:left="0" w:firstLine="0"/>
        <w:jc w:val="both"/>
        <w:rPr>
          <w:rFonts w:ascii="Times New Roman" w:eastAsia="Calibri" w:hAnsi="Times New Roman" w:cs="Times New Roman"/>
          <w:iCs/>
          <w:sz w:val="28"/>
          <w:szCs w:val="28"/>
          <w:lang w:val="uk-UA" w:eastAsia="ar-SA"/>
        </w:rPr>
      </w:pPr>
      <w:r w:rsidRPr="00A02BCD">
        <w:rPr>
          <w:rFonts w:ascii="Times New Roman" w:eastAsia="Calibri" w:hAnsi="Times New Roman" w:cs="Times New Roman"/>
          <w:iCs/>
          <w:sz w:val="28"/>
          <w:szCs w:val="28"/>
          <w:lang w:val="uk-UA" w:eastAsia="ar-SA"/>
        </w:rPr>
        <w:t>здійснення заходів щодо раннього виявлення та лікування хворих на туберкульоз, онкологічні захворювання;</w:t>
      </w:r>
    </w:p>
    <w:p w14:paraId="1CA8FFFA" w14:textId="0AE24749" w:rsidR="00382C0E" w:rsidRPr="00A02BCD" w:rsidRDefault="00382C0E" w:rsidP="00806279">
      <w:pPr>
        <w:widowControl w:val="0"/>
        <w:numPr>
          <w:ilvl w:val="0"/>
          <w:numId w:val="7"/>
        </w:numPr>
        <w:tabs>
          <w:tab w:val="clear" w:pos="720"/>
          <w:tab w:val="num" w:pos="426"/>
        </w:tabs>
        <w:suppressAutoHyphens/>
        <w:spacing w:after="0" w:line="240" w:lineRule="auto"/>
        <w:ind w:left="0" w:firstLine="0"/>
        <w:jc w:val="both"/>
        <w:rPr>
          <w:rFonts w:ascii="Times New Roman" w:eastAsia="Calibri" w:hAnsi="Times New Roman" w:cs="Times New Roman"/>
          <w:iCs/>
          <w:sz w:val="28"/>
          <w:szCs w:val="28"/>
          <w:lang w:val="uk-UA" w:eastAsia="ar-SA"/>
        </w:rPr>
      </w:pPr>
      <w:r w:rsidRPr="00A02BCD">
        <w:rPr>
          <w:rFonts w:ascii="Times New Roman" w:eastAsia="Calibri" w:hAnsi="Times New Roman" w:cs="Times New Roman"/>
          <w:iCs/>
          <w:sz w:val="28"/>
          <w:szCs w:val="28"/>
          <w:lang w:val="uk-UA" w:eastAsia="ar-SA"/>
        </w:rPr>
        <w:t>розвиток громадського здоров</w:t>
      </w:r>
      <w:r w:rsidR="00F86213">
        <w:rPr>
          <w:rFonts w:ascii="Times New Roman" w:eastAsia="Calibri" w:hAnsi="Times New Roman" w:cs="Times New Roman"/>
          <w:iCs/>
          <w:sz w:val="28"/>
          <w:szCs w:val="28"/>
          <w:lang w:val="uk-UA" w:eastAsia="ar-SA"/>
        </w:rPr>
        <w:t>’</w:t>
      </w:r>
      <w:r w:rsidRPr="00A02BCD">
        <w:rPr>
          <w:rFonts w:ascii="Times New Roman" w:eastAsia="Calibri" w:hAnsi="Times New Roman" w:cs="Times New Roman"/>
          <w:iCs/>
          <w:sz w:val="28"/>
          <w:szCs w:val="28"/>
          <w:lang w:val="uk-UA" w:eastAsia="ar-SA"/>
        </w:rPr>
        <w:t>я в громаді та сприяння здоровому способу життя:</w:t>
      </w:r>
    </w:p>
    <w:p w14:paraId="36F62FAC" w14:textId="20D039DF" w:rsidR="00382C0E" w:rsidRPr="00A02BCD" w:rsidRDefault="00382C0E" w:rsidP="00806279">
      <w:pPr>
        <w:pStyle w:val="af0"/>
        <w:widowControl w:val="0"/>
        <w:numPr>
          <w:ilvl w:val="1"/>
          <w:numId w:val="18"/>
        </w:numPr>
        <w:suppressAutoHyphens/>
        <w:spacing w:after="0" w:line="240" w:lineRule="auto"/>
        <w:ind w:left="0" w:firstLine="284"/>
        <w:jc w:val="both"/>
        <w:rPr>
          <w:rFonts w:ascii="Times New Roman" w:hAnsi="Times New Roman" w:cs="Times New Roman"/>
          <w:iCs/>
          <w:sz w:val="28"/>
          <w:szCs w:val="28"/>
          <w:lang w:val="uk-UA" w:eastAsia="ar-SA"/>
        </w:rPr>
      </w:pPr>
      <w:r w:rsidRPr="00A02BCD">
        <w:rPr>
          <w:rFonts w:ascii="Times New Roman" w:hAnsi="Times New Roman" w:cs="Times New Roman"/>
          <w:iCs/>
          <w:sz w:val="28"/>
          <w:szCs w:val="28"/>
          <w:lang w:val="uk-UA" w:eastAsia="ar-SA"/>
        </w:rPr>
        <w:t>проведення просвітницької роботи серед різних верств населення громади щодо пропаганди здорового способу життя, профілактики, діагностики та ефективного лікування певних захворювань;</w:t>
      </w:r>
    </w:p>
    <w:p w14:paraId="3CDE0AA3" w14:textId="19E0D787" w:rsidR="00382C0E" w:rsidRPr="00A02BCD" w:rsidRDefault="00382C0E" w:rsidP="00806279">
      <w:pPr>
        <w:pStyle w:val="af0"/>
        <w:widowControl w:val="0"/>
        <w:numPr>
          <w:ilvl w:val="1"/>
          <w:numId w:val="18"/>
        </w:numPr>
        <w:suppressAutoHyphens/>
        <w:spacing w:after="0" w:line="240" w:lineRule="auto"/>
        <w:ind w:left="0" w:firstLine="284"/>
        <w:jc w:val="both"/>
        <w:rPr>
          <w:rFonts w:ascii="Times New Roman" w:hAnsi="Times New Roman" w:cs="Times New Roman"/>
          <w:iCs/>
          <w:sz w:val="28"/>
          <w:szCs w:val="28"/>
          <w:lang w:val="uk-UA" w:eastAsia="ar-SA"/>
        </w:rPr>
      </w:pPr>
      <w:r w:rsidRPr="00A02BCD">
        <w:rPr>
          <w:rFonts w:ascii="Times New Roman" w:hAnsi="Times New Roman" w:cs="Times New Roman"/>
          <w:iCs/>
          <w:sz w:val="28"/>
          <w:szCs w:val="28"/>
          <w:lang w:val="uk-UA" w:eastAsia="ar-SA"/>
        </w:rPr>
        <w:t>вжиття оперативних заходів, необхідних для забезпечення захисту здоров</w:t>
      </w:r>
      <w:r w:rsidR="00806279">
        <w:rPr>
          <w:rFonts w:ascii="Times New Roman" w:hAnsi="Times New Roman" w:cs="Times New Roman"/>
          <w:iCs/>
          <w:sz w:val="28"/>
          <w:szCs w:val="28"/>
          <w:lang w:val="uk-UA" w:eastAsia="ar-SA"/>
        </w:rPr>
        <w:t>’</w:t>
      </w:r>
      <w:r w:rsidRPr="00A02BCD">
        <w:rPr>
          <w:rFonts w:ascii="Times New Roman" w:hAnsi="Times New Roman" w:cs="Times New Roman"/>
          <w:iCs/>
          <w:sz w:val="28"/>
          <w:szCs w:val="28"/>
          <w:lang w:val="uk-UA" w:eastAsia="ar-SA"/>
        </w:rPr>
        <w:t>я населення, що застосовуються у разі наявності потенційних ризиків для здоров</w:t>
      </w:r>
      <w:r w:rsidR="00806279">
        <w:rPr>
          <w:rFonts w:ascii="Times New Roman" w:hAnsi="Times New Roman" w:cs="Times New Roman"/>
          <w:iCs/>
          <w:sz w:val="28"/>
          <w:szCs w:val="28"/>
          <w:lang w:val="uk-UA" w:eastAsia="ar-SA"/>
        </w:rPr>
        <w:t>’</w:t>
      </w:r>
      <w:r w:rsidRPr="00A02BCD">
        <w:rPr>
          <w:rFonts w:ascii="Times New Roman" w:hAnsi="Times New Roman" w:cs="Times New Roman"/>
          <w:iCs/>
          <w:sz w:val="28"/>
          <w:szCs w:val="28"/>
          <w:lang w:val="uk-UA" w:eastAsia="ar-SA"/>
        </w:rPr>
        <w:t xml:space="preserve">я та </w:t>
      </w:r>
      <w:r w:rsidR="00806279" w:rsidRPr="00A02BCD">
        <w:rPr>
          <w:rFonts w:ascii="Times New Roman" w:hAnsi="Times New Roman" w:cs="Times New Roman"/>
          <w:iCs/>
          <w:sz w:val="28"/>
          <w:szCs w:val="28"/>
          <w:lang w:val="uk-UA" w:eastAsia="ar-SA"/>
        </w:rPr>
        <w:t>епідеміологічного</w:t>
      </w:r>
      <w:r w:rsidRPr="00A02BCD">
        <w:rPr>
          <w:rFonts w:ascii="Times New Roman" w:hAnsi="Times New Roman" w:cs="Times New Roman"/>
          <w:iCs/>
          <w:sz w:val="28"/>
          <w:szCs w:val="28"/>
          <w:lang w:val="uk-UA" w:eastAsia="ar-SA"/>
        </w:rPr>
        <w:t xml:space="preserve"> благополуччя населення;</w:t>
      </w:r>
    </w:p>
    <w:p w14:paraId="0027C3F3" w14:textId="22D00EC3" w:rsidR="00C025DE" w:rsidRPr="00A02BCD" w:rsidRDefault="00C025DE" w:rsidP="00806279">
      <w:pPr>
        <w:pStyle w:val="af0"/>
        <w:widowControl w:val="0"/>
        <w:numPr>
          <w:ilvl w:val="1"/>
          <w:numId w:val="18"/>
        </w:numPr>
        <w:suppressAutoHyphens/>
        <w:spacing w:after="0" w:line="240" w:lineRule="auto"/>
        <w:ind w:left="0" w:firstLine="284"/>
        <w:jc w:val="both"/>
        <w:rPr>
          <w:rFonts w:ascii="Times New Roman" w:hAnsi="Times New Roman" w:cs="Times New Roman"/>
          <w:iCs/>
          <w:sz w:val="28"/>
          <w:szCs w:val="28"/>
          <w:lang w:val="uk-UA" w:eastAsia="ar-SA"/>
        </w:rPr>
      </w:pPr>
      <w:r w:rsidRPr="00A02BCD">
        <w:rPr>
          <w:rFonts w:ascii="Times New Roman" w:hAnsi="Times New Roman" w:cs="Times New Roman"/>
          <w:iCs/>
          <w:sz w:val="28"/>
          <w:szCs w:val="28"/>
          <w:lang w:val="uk-UA" w:eastAsia="ar-SA"/>
        </w:rPr>
        <w:t xml:space="preserve">надання спеціалізованої медичної допомоги, послуг з реабілітації та психологічної підтримки ветеранам війни та членам їх сімей, членам сімей загиблих (померлих) ветеранів війни, членам сімей загиблих (померлих) Захисників та Захисниць України, полонених військовослужбовців України та осіб, зниклих безвісті за особливих обставин; </w:t>
      </w:r>
    </w:p>
    <w:p w14:paraId="58024471" w14:textId="78D989AF" w:rsidR="000C0657" w:rsidRPr="00344D93" w:rsidRDefault="00344D93" w:rsidP="00806279">
      <w:pPr>
        <w:widowControl w:val="0"/>
        <w:numPr>
          <w:ilvl w:val="0"/>
          <w:numId w:val="7"/>
        </w:numPr>
        <w:tabs>
          <w:tab w:val="clear" w:pos="720"/>
          <w:tab w:val="num" w:pos="426"/>
        </w:tabs>
        <w:suppressAutoHyphens/>
        <w:spacing w:after="0" w:line="240" w:lineRule="auto"/>
        <w:ind w:left="0" w:firstLine="0"/>
        <w:jc w:val="both"/>
        <w:rPr>
          <w:rFonts w:ascii="Times New Roman" w:eastAsia="Calibri" w:hAnsi="Times New Roman" w:cs="Times New Roman"/>
          <w:iCs/>
          <w:sz w:val="28"/>
          <w:szCs w:val="28"/>
          <w:lang w:val="uk-UA" w:eastAsia="ar-SA"/>
        </w:rPr>
      </w:pPr>
      <w:r w:rsidRPr="002D7198">
        <w:rPr>
          <w:rFonts w:ascii="Times New Roman" w:eastAsia="Calibri" w:hAnsi="Times New Roman" w:cs="Times New Roman"/>
          <w:iCs/>
          <w:sz w:val="28"/>
          <w:szCs w:val="28"/>
          <w:lang w:val="uk-UA" w:eastAsia="ar-SA"/>
        </w:rPr>
        <w:t>працювати над збільшенням кількості декларантів.</w:t>
      </w:r>
    </w:p>
    <w:p w14:paraId="6A0896F6" w14:textId="77777777" w:rsidR="000C0657" w:rsidRDefault="000C0657" w:rsidP="000C0657">
      <w:pPr>
        <w:shd w:val="clear" w:color="auto" w:fill="FFFFFF"/>
        <w:tabs>
          <w:tab w:val="num" w:pos="0"/>
        </w:tabs>
        <w:spacing w:after="0" w:line="240" w:lineRule="auto"/>
        <w:jc w:val="both"/>
        <w:rPr>
          <w:rFonts w:ascii="Times New Roman" w:eastAsia="Times New Roman" w:hAnsi="Times New Roman" w:cs="Times New Roman"/>
          <w:b/>
          <w:bCs/>
          <w:sz w:val="12"/>
          <w:szCs w:val="12"/>
          <w:lang w:val="uk-UA" w:eastAsia="ru-RU"/>
        </w:rPr>
      </w:pPr>
    </w:p>
    <w:p w14:paraId="4EBAAE59" w14:textId="77777777" w:rsidR="00344D93" w:rsidRDefault="00344D93" w:rsidP="00344D93">
      <w:pPr>
        <w:shd w:val="clear" w:color="auto" w:fill="FFFFFF"/>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3.5.2. Освіта</w:t>
      </w:r>
    </w:p>
    <w:p w14:paraId="190CE7F7" w14:textId="2AF52E86" w:rsidR="0061138D" w:rsidRDefault="008078F1" w:rsidP="0061138D">
      <w:pPr>
        <w:spacing w:after="0" w:line="240" w:lineRule="auto"/>
        <w:ind w:firstLine="567"/>
        <w:jc w:val="both"/>
        <w:rPr>
          <w:rFonts w:ascii="Times New Roman" w:eastAsia="Times New Roman" w:hAnsi="Times New Roman" w:cs="Times New Roman"/>
          <w:sz w:val="12"/>
          <w:szCs w:val="12"/>
          <w:lang w:val="uk-UA" w:eastAsia="ru-RU"/>
        </w:rPr>
      </w:pPr>
      <w:r>
        <w:rPr>
          <w:rFonts w:ascii="Times New Roman" w:eastAsia="Times New Roman" w:hAnsi="Times New Roman" w:cs="Times New Roman"/>
          <w:sz w:val="28"/>
          <w:szCs w:val="28"/>
          <w:lang w:val="uk-UA" w:eastAsia="ru-RU"/>
        </w:rPr>
        <w:t>Станом на 01.01.2024 ос</w:t>
      </w:r>
      <w:r w:rsidR="00344D93">
        <w:rPr>
          <w:rFonts w:ascii="Times New Roman" w:eastAsia="Times New Roman" w:hAnsi="Times New Roman" w:cs="Times New Roman"/>
          <w:sz w:val="28"/>
          <w:szCs w:val="28"/>
          <w:lang w:val="uk-UA" w:eastAsia="ru-RU"/>
        </w:rPr>
        <w:t xml:space="preserve">вітню галузь </w:t>
      </w:r>
      <w:proofErr w:type="spellStart"/>
      <w:r w:rsidR="00344D93">
        <w:rPr>
          <w:rFonts w:ascii="Times New Roman" w:eastAsia="Times New Roman" w:hAnsi="Times New Roman" w:cs="Times New Roman"/>
          <w:sz w:val="28"/>
          <w:szCs w:val="28"/>
          <w:lang w:val="uk-UA" w:eastAsia="ru-RU"/>
        </w:rPr>
        <w:t>Широківської</w:t>
      </w:r>
      <w:proofErr w:type="spellEnd"/>
      <w:r w:rsidR="00344D93">
        <w:rPr>
          <w:rFonts w:ascii="Times New Roman" w:eastAsia="Times New Roman" w:hAnsi="Times New Roman" w:cs="Times New Roman"/>
          <w:sz w:val="28"/>
          <w:szCs w:val="28"/>
          <w:lang w:val="uk-UA" w:eastAsia="ru-RU"/>
        </w:rPr>
        <w:t xml:space="preserve"> громади представл</w:t>
      </w:r>
      <w:r w:rsidR="00923E40">
        <w:rPr>
          <w:rFonts w:ascii="Times New Roman" w:eastAsia="Times New Roman" w:hAnsi="Times New Roman" w:cs="Times New Roman"/>
          <w:sz w:val="28"/>
          <w:szCs w:val="28"/>
          <w:lang w:val="uk-UA" w:eastAsia="ru-RU"/>
        </w:rPr>
        <w:t>яють 6</w:t>
      </w:r>
      <w:r w:rsidR="00344D93">
        <w:rPr>
          <w:rFonts w:ascii="Times New Roman" w:eastAsia="Times New Roman" w:hAnsi="Times New Roman" w:cs="Times New Roman"/>
          <w:sz w:val="28"/>
          <w:szCs w:val="28"/>
          <w:lang w:val="uk-UA" w:eastAsia="ru-RU"/>
        </w:rPr>
        <w:t xml:space="preserve"> заклад</w:t>
      </w:r>
      <w:r w:rsidR="00923E40">
        <w:rPr>
          <w:rFonts w:ascii="Times New Roman" w:eastAsia="Times New Roman" w:hAnsi="Times New Roman" w:cs="Times New Roman"/>
          <w:sz w:val="28"/>
          <w:szCs w:val="28"/>
          <w:lang w:val="uk-UA" w:eastAsia="ru-RU"/>
        </w:rPr>
        <w:t>ів</w:t>
      </w:r>
      <w:r w:rsidR="00344D93">
        <w:rPr>
          <w:rFonts w:ascii="Times New Roman" w:eastAsia="Times New Roman" w:hAnsi="Times New Roman" w:cs="Times New Roman"/>
          <w:sz w:val="28"/>
          <w:szCs w:val="28"/>
          <w:lang w:val="uk-UA" w:eastAsia="ru-RU"/>
        </w:rPr>
        <w:t xml:space="preserve"> загальної середньої освіти. Мережа навчальних закладів складається з </w:t>
      </w:r>
      <w:proofErr w:type="spellStart"/>
      <w:r w:rsidR="0061138D">
        <w:rPr>
          <w:rFonts w:ascii="Times New Roman" w:hAnsi="Times New Roman" w:cs="Times New Roman"/>
          <w:color w:val="000000"/>
          <w:sz w:val="28"/>
          <w:szCs w:val="28"/>
          <w:lang w:val="uk-UA"/>
        </w:rPr>
        <w:t>Августинівської</w:t>
      </w:r>
      <w:proofErr w:type="spellEnd"/>
      <w:r w:rsidR="0061138D">
        <w:rPr>
          <w:rFonts w:ascii="Times New Roman" w:hAnsi="Times New Roman" w:cs="Times New Roman"/>
          <w:color w:val="000000"/>
          <w:sz w:val="28"/>
          <w:szCs w:val="28"/>
          <w:lang w:val="uk-UA"/>
        </w:rPr>
        <w:t xml:space="preserve"> початкової школи, </w:t>
      </w:r>
      <w:proofErr w:type="spellStart"/>
      <w:r w:rsidR="0061138D">
        <w:rPr>
          <w:rFonts w:ascii="Times New Roman" w:hAnsi="Times New Roman" w:cs="Times New Roman"/>
          <w:color w:val="000000"/>
          <w:sz w:val="28"/>
          <w:szCs w:val="28"/>
          <w:lang w:val="uk-UA"/>
        </w:rPr>
        <w:t>Відраднівської</w:t>
      </w:r>
      <w:proofErr w:type="spellEnd"/>
      <w:r w:rsidR="0061138D">
        <w:rPr>
          <w:rFonts w:ascii="Times New Roman" w:hAnsi="Times New Roman" w:cs="Times New Roman"/>
          <w:color w:val="000000"/>
          <w:sz w:val="28"/>
          <w:szCs w:val="28"/>
          <w:lang w:val="uk-UA"/>
        </w:rPr>
        <w:t xml:space="preserve"> гімназії, Володимирівського ліцею «Успіх», Лукашівської гімназії «Мрія», </w:t>
      </w:r>
      <w:proofErr w:type="spellStart"/>
      <w:r w:rsidR="0061138D">
        <w:rPr>
          <w:rFonts w:ascii="Times New Roman" w:hAnsi="Times New Roman" w:cs="Times New Roman"/>
          <w:color w:val="000000"/>
          <w:sz w:val="28"/>
          <w:szCs w:val="28"/>
          <w:lang w:val="uk-UA"/>
        </w:rPr>
        <w:t>Петропільського</w:t>
      </w:r>
      <w:proofErr w:type="spellEnd"/>
      <w:r w:rsidR="0061138D">
        <w:rPr>
          <w:rFonts w:ascii="Times New Roman" w:hAnsi="Times New Roman" w:cs="Times New Roman"/>
          <w:color w:val="000000"/>
          <w:sz w:val="28"/>
          <w:szCs w:val="28"/>
          <w:lang w:val="uk-UA"/>
        </w:rPr>
        <w:t xml:space="preserve"> ліцею, </w:t>
      </w:r>
      <w:proofErr w:type="spellStart"/>
      <w:r w:rsidR="0061138D">
        <w:rPr>
          <w:rFonts w:ascii="Times New Roman" w:hAnsi="Times New Roman" w:cs="Times New Roman"/>
          <w:color w:val="000000"/>
          <w:sz w:val="28"/>
          <w:szCs w:val="28"/>
          <w:lang w:val="uk-UA"/>
        </w:rPr>
        <w:t>Широківської</w:t>
      </w:r>
      <w:proofErr w:type="spellEnd"/>
      <w:r w:rsidR="0061138D">
        <w:rPr>
          <w:rFonts w:ascii="Times New Roman" w:hAnsi="Times New Roman" w:cs="Times New Roman"/>
          <w:color w:val="000000"/>
          <w:sz w:val="28"/>
          <w:szCs w:val="28"/>
          <w:lang w:val="uk-UA"/>
        </w:rPr>
        <w:t xml:space="preserve"> гімназії.</w:t>
      </w:r>
    </w:p>
    <w:p w14:paraId="5E4983C6" w14:textId="1F2BA73B" w:rsidR="00344D93" w:rsidRDefault="00344D93" w:rsidP="00923E4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Вартість навчання одного учня в закладах освіти громади становить від 55,362 до 138,224 тисяч гривень. Середній відсоток використання </w:t>
      </w:r>
      <w:proofErr w:type="spellStart"/>
      <w:r>
        <w:rPr>
          <w:rFonts w:ascii="Times New Roman" w:eastAsia="Times New Roman" w:hAnsi="Times New Roman" w:cs="Times New Roman"/>
          <w:color w:val="000000" w:themeColor="text1"/>
          <w:sz w:val="28"/>
          <w:szCs w:val="28"/>
          <w:lang w:val="uk-UA" w:eastAsia="ru-RU"/>
        </w:rPr>
        <w:t>потужностей</w:t>
      </w:r>
      <w:proofErr w:type="spellEnd"/>
      <w:r>
        <w:rPr>
          <w:rFonts w:ascii="Times New Roman" w:eastAsia="Times New Roman" w:hAnsi="Times New Roman" w:cs="Times New Roman"/>
          <w:color w:val="000000" w:themeColor="text1"/>
          <w:sz w:val="28"/>
          <w:szCs w:val="28"/>
          <w:lang w:val="uk-UA" w:eastAsia="ru-RU"/>
        </w:rPr>
        <w:t xml:space="preserve"> ЗЗСО складав 52%. </w:t>
      </w:r>
    </w:p>
    <w:p w14:paraId="2FE66C54" w14:textId="5E2D1DB6" w:rsidR="00344D93" w:rsidRDefault="00344D93" w:rsidP="0061138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Заклади освіти  </w:t>
      </w:r>
      <w:proofErr w:type="spellStart"/>
      <w:r>
        <w:rPr>
          <w:rFonts w:ascii="Times New Roman" w:eastAsia="Times New Roman" w:hAnsi="Times New Roman" w:cs="Times New Roman"/>
          <w:b/>
          <w:sz w:val="28"/>
          <w:szCs w:val="28"/>
          <w:lang w:val="uk-UA" w:eastAsia="ru-RU"/>
        </w:rPr>
        <w:t>Широківської</w:t>
      </w:r>
      <w:proofErr w:type="spellEnd"/>
      <w:r>
        <w:rPr>
          <w:rFonts w:ascii="Times New Roman" w:eastAsia="Times New Roman" w:hAnsi="Times New Roman" w:cs="Times New Roman"/>
          <w:b/>
          <w:sz w:val="28"/>
          <w:szCs w:val="28"/>
          <w:lang w:val="uk-UA" w:eastAsia="ru-RU"/>
        </w:rPr>
        <w:t xml:space="preserve"> громади</w:t>
      </w:r>
    </w:p>
    <w:tbl>
      <w:tblPr>
        <w:tblW w:w="5000" w:type="pct"/>
        <w:tblLook w:val="04A0" w:firstRow="1" w:lastRow="0" w:firstColumn="1" w:lastColumn="0" w:noHBand="0" w:noVBand="1"/>
      </w:tblPr>
      <w:tblGrid>
        <w:gridCol w:w="1928"/>
        <w:gridCol w:w="1116"/>
        <w:gridCol w:w="1116"/>
        <w:gridCol w:w="1096"/>
        <w:gridCol w:w="1116"/>
        <w:gridCol w:w="1017"/>
        <w:gridCol w:w="1017"/>
        <w:gridCol w:w="939"/>
      </w:tblGrid>
      <w:tr w:rsidR="00344D93" w14:paraId="4F653ADD" w14:textId="77777777" w:rsidTr="008078F1">
        <w:trPr>
          <w:trHeight w:val="1189"/>
        </w:trPr>
        <w:tc>
          <w:tcPr>
            <w:tcW w:w="1032" w:type="pct"/>
            <w:tcBorders>
              <w:top w:val="single" w:sz="4" w:space="0" w:color="auto"/>
              <w:left w:val="single" w:sz="4" w:space="0" w:color="auto"/>
              <w:bottom w:val="single" w:sz="4" w:space="0" w:color="auto"/>
              <w:right w:val="single" w:sz="4" w:space="0" w:color="auto"/>
            </w:tcBorders>
            <w:vAlign w:val="center"/>
            <w:hideMark/>
          </w:tcPr>
          <w:p w14:paraId="086B078D"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ЗЗСО</w:t>
            </w:r>
          </w:p>
        </w:tc>
        <w:tc>
          <w:tcPr>
            <w:tcW w:w="597" w:type="pct"/>
            <w:tcBorders>
              <w:top w:val="single" w:sz="4" w:space="0" w:color="auto"/>
              <w:left w:val="nil"/>
              <w:bottom w:val="single" w:sz="4" w:space="0" w:color="auto"/>
              <w:right w:val="single" w:sz="4" w:space="0" w:color="auto"/>
            </w:tcBorders>
            <w:vAlign w:val="center"/>
            <w:hideMark/>
          </w:tcPr>
          <w:p w14:paraId="0D0D6D90"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Всього</w:t>
            </w:r>
          </w:p>
        </w:tc>
        <w:tc>
          <w:tcPr>
            <w:tcW w:w="597" w:type="pct"/>
            <w:tcBorders>
              <w:top w:val="single" w:sz="4" w:space="0" w:color="auto"/>
              <w:left w:val="nil"/>
              <w:bottom w:val="single" w:sz="4" w:space="0" w:color="auto"/>
              <w:right w:val="single" w:sz="4" w:space="0" w:color="auto"/>
            </w:tcBorders>
            <w:vAlign w:val="center"/>
            <w:hideMark/>
          </w:tcPr>
          <w:p w14:paraId="5730EFC6"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Освітня субвенція</w:t>
            </w:r>
          </w:p>
        </w:tc>
        <w:tc>
          <w:tcPr>
            <w:tcW w:w="586" w:type="pct"/>
            <w:tcBorders>
              <w:top w:val="single" w:sz="4" w:space="0" w:color="auto"/>
              <w:left w:val="nil"/>
              <w:bottom w:val="single" w:sz="4" w:space="0" w:color="auto"/>
              <w:right w:val="single" w:sz="4" w:space="0" w:color="auto"/>
            </w:tcBorders>
            <w:vAlign w:val="center"/>
            <w:hideMark/>
          </w:tcPr>
          <w:p w14:paraId="0B6B5D31"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Субвенція на інклюзію</w:t>
            </w:r>
          </w:p>
        </w:tc>
        <w:tc>
          <w:tcPr>
            <w:tcW w:w="597" w:type="pct"/>
            <w:tcBorders>
              <w:top w:val="single" w:sz="4" w:space="0" w:color="auto"/>
              <w:left w:val="nil"/>
              <w:bottom w:val="single" w:sz="4" w:space="0" w:color="auto"/>
              <w:right w:val="single" w:sz="4" w:space="0" w:color="auto"/>
            </w:tcBorders>
            <w:vAlign w:val="center"/>
            <w:hideMark/>
          </w:tcPr>
          <w:p w14:paraId="30E2E79C"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Місцевий бюджет</w:t>
            </w:r>
          </w:p>
        </w:tc>
        <w:tc>
          <w:tcPr>
            <w:tcW w:w="544" w:type="pct"/>
            <w:tcBorders>
              <w:top w:val="single" w:sz="4" w:space="0" w:color="auto"/>
              <w:left w:val="nil"/>
              <w:bottom w:val="single" w:sz="4" w:space="0" w:color="auto"/>
              <w:right w:val="single" w:sz="4" w:space="0" w:color="auto"/>
            </w:tcBorders>
            <w:vAlign w:val="center"/>
            <w:hideMark/>
          </w:tcPr>
          <w:p w14:paraId="0BDC181A"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Кількість учнів на початок року</w:t>
            </w:r>
          </w:p>
        </w:tc>
        <w:tc>
          <w:tcPr>
            <w:tcW w:w="544" w:type="pct"/>
            <w:tcBorders>
              <w:top w:val="single" w:sz="4" w:space="0" w:color="auto"/>
              <w:left w:val="nil"/>
              <w:bottom w:val="single" w:sz="4" w:space="0" w:color="auto"/>
              <w:right w:val="single" w:sz="4" w:space="0" w:color="auto"/>
            </w:tcBorders>
            <w:vAlign w:val="center"/>
            <w:hideMark/>
          </w:tcPr>
          <w:p w14:paraId="15955B6A"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Кількість учнів на кінець року</w:t>
            </w:r>
          </w:p>
        </w:tc>
        <w:tc>
          <w:tcPr>
            <w:tcW w:w="502" w:type="pct"/>
            <w:tcBorders>
              <w:top w:val="single" w:sz="4" w:space="0" w:color="auto"/>
              <w:left w:val="nil"/>
              <w:bottom w:val="single" w:sz="4" w:space="0" w:color="auto"/>
              <w:right w:val="single" w:sz="4" w:space="0" w:color="auto"/>
            </w:tcBorders>
            <w:vAlign w:val="center"/>
            <w:hideMark/>
          </w:tcPr>
          <w:p w14:paraId="1DE0AD4E" w14:textId="77777777" w:rsidR="00344D93" w:rsidRDefault="00344D93">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Видатки на 1-го учні на рік</w:t>
            </w:r>
          </w:p>
        </w:tc>
      </w:tr>
      <w:tr w:rsidR="00344D93" w14:paraId="1B11E85C" w14:textId="77777777" w:rsidTr="008078F1">
        <w:trPr>
          <w:trHeight w:val="720"/>
        </w:trPr>
        <w:tc>
          <w:tcPr>
            <w:tcW w:w="1032" w:type="pct"/>
            <w:tcBorders>
              <w:top w:val="nil"/>
              <w:left w:val="single" w:sz="4" w:space="0" w:color="auto"/>
              <w:bottom w:val="single" w:sz="4" w:space="0" w:color="auto"/>
              <w:right w:val="single" w:sz="4" w:space="0" w:color="auto"/>
            </w:tcBorders>
            <w:vAlign w:val="bottom"/>
            <w:hideMark/>
          </w:tcPr>
          <w:p w14:paraId="79900C98"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t>Августинівська</w:t>
            </w:r>
            <w:proofErr w:type="spellEnd"/>
            <w:r>
              <w:rPr>
                <w:rFonts w:ascii="Times New Roman" w:eastAsia="Times New Roman" w:hAnsi="Times New Roman" w:cs="Times New Roman"/>
                <w:color w:val="000000"/>
                <w:sz w:val="20"/>
                <w:szCs w:val="20"/>
                <w:lang w:eastAsia="uk-UA"/>
              </w:rPr>
              <w:t xml:space="preserve"> початкова школа </w:t>
            </w:r>
          </w:p>
        </w:tc>
        <w:tc>
          <w:tcPr>
            <w:tcW w:w="597" w:type="pct"/>
            <w:tcBorders>
              <w:top w:val="nil"/>
              <w:left w:val="nil"/>
              <w:bottom w:val="single" w:sz="4" w:space="0" w:color="auto"/>
              <w:right w:val="single" w:sz="4" w:space="0" w:color="auto"/>
            </w:tcBorders>
            <w:noWrap/>
            <w:vAlign w:val="bottom"/>
            <w:hideMark/>
          </w:tcPr>
          <w:p w14:paraId="26401B08"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2 580 175</w:t>
            </w:r>
          </w:p>
        </w:tc>
        <w:tc>
          <w:tcPr>
            <w:tcW w:w="597" w:type="pct"/>
            <w:tcBorders>
              <w:top w:val="nil"/>
              <w:left w:val="nil"/>
              <w:bottom w:val="single" w:sz="4" w:space="0" w:color="auto"/>
              <w:right w:val="single" w:sz="4" w:space="0" w:color="auto"/>
            </w:tcBorders>
            <w:noWrap/>
            <w:vAlign w:val="bottom"/>
            <w:hideMark/>
          </w:tcPr>
          <w:p w14:paraId="0459C678"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1 570 104</w:t>
            </w:r>
          </w:p>
        </w:tc>
        <w:tc>
          <w:tcPr>
            <w:tcW w:w="586" w:type="pct"/>
            <w:tcBorders>
              <w:top w:val="nil"/>
              <w:left w:val="nil"/>
              <w:bottom w:val="single" w:sz="4" w:space="0" w:color="auto"/>
              <w:right w:val="single" w:sz="4" w:space="0" w:color="auto"/>
            </w:tcBorders>
            <w:noWrap/>
            <w:vAlign w:val="bottom"/>
            <w:hideMark/>
          </w:tcPr>
          <w:p w14:paraId="031FA4C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20 834</w:t>
            </w:r>
          </w:p>
        </w:tc>
        <w:tc>
          <w:tcPr>
            <w:tcW w:w="597" w:type="pct"/>
            <w:tcBorders>
              <w:top w:val="nil"/>
              <w:left w:val="nil"/>
              <w:bottom w:val="single" w:sz="4" w:space="0" w:color="auto"/>
              <w:right w:val="single" w:sz="4" w:space="0" w:color="auto"/>
            </w:tcBorders>
            <w:noWrap/>
            <w:vAlign w:val="bottom"/>
            <w:hideMark/>
          </w:tcPr>
          <w:p w14:paraId="70019FE3"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989 237</w:t>
            </w:r>
          </w:p>
        </w:tc>
        <w:tc>
          <w:tcPr>
            <w:tcW w:w="544" w:type="pct"/>
            <w:tcBorders>
              <w:top w:val="nil"/>
              <w:left w:val="nil"/>
              <w:bottom w:val="single" w:sz="4" w:space="0" w:color="auto"/>
              <w:right w:val="single" w:sz="4" w:space="0" w:color="auto"/>
            </w:tcBorders>
            <w:noWrap/>
            <w:vAlign w:val="bottom"/>
            <w:hideMark/>
          </w:tcPr>
          <w:p w14:paraId="095FC4C0"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28</w:t>
            </w:r>
          </w:p>
        </w:tc>
        <w:tc>
          <w:tcPr>
            <w:tcW w:w="544" w:type="pct"/>
            <w:tcBorders>
              <w:top w:val="nil"/>
              <w:left w:val="nil"/>
              <w:bottom w:val="single" w:sz="4" w:space="0" w:color="auto"/>
              <w:right w:val="single" w:sz="4" w:space="0" w:color="auto"/>
            </w:tcBorders>
            <w:noWrap/>
            <w:vAlign w:val="bottom"/>
            <w:hideMark/>
          </w:tcPr>
          <w:p w14:paraId="3A0BB8EA"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0</w:t>
            </w:r>
          </w:p>
        </w:tc>
        <w:tc>
          <w:tcPr>
            <w:tcW w:w="502" w:type="pct"/>
            <w:tcBorders>
              <w:top w:val="nil"/>
              <w:left w:val="nil"/>
              <w:bottom w:val="single" w:sz="4" w:space="0" w:color="auto"/>
              <w:right w:val="single" w:sz="4" w:space="0" w:color="auto"/>
            </w:tcBorders>
            <w:noWrap/>
            <w:vAlign w:val="bottom"/>
            <w:hideMark/>
          </w:tcPr>
          <w:p w14:paraId="6EC1C791"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138 224</w:t>
            </w:r>
          </w:p>
        </w:tc>
      </w:tr>
      <w:tr w:rsidR="00344D93" w14:paraId="0C4E40EF" w14:textId="77777777" w:rsidTr="008078F1">
        <w:trPr>
          <w:trHeight w:val="360"/>
        </w:trPr>
        <w:tc>
          <w:tcPr>
            <w:tcW w:w="1032" w:type="pct"/>
            <w:tcBorders>
              <w:top w:val="nil"/>
              <w:left w:val="single" w:sz="4" w:space="0" w:color="auto"/>
              <w:bottom w:val="single" w:sz="4" w:space="0" w:color="auto"/>
              <w:right w:val="single" w:sz="4" w:space="0" w:color="auto"/>
            </w:tcBorders>
            <w:vAlign w:val="bottom"/>
            <w:hideMark/>
          </w:tcPr>
          <w:p w14:paraId="190BCD71"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t>Відраднівська</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гімназія</w:t>
            </w:r>
            <w:proofErr w:type="spellEnd"/>
            <w:r>
              <w:rPr>
                <w:rFonts w:ascii="Times New Roman" w:eastAsia="Times New Roman" w:hAnsi="Times New Roman" w:cs="Times New Roman"/>
                <w:color w:val="000000"/>
                <w:sz w:val="20"/>
                <w:szCs w:val="20"/>
                <w:lang w:eastAsia="uk-UA"/>
              </w:rPr>
              <w:t xml:space="preserve"> </w:t>
            </w:r>
          </w:p>
        </w:tc>
        <w:tc>
          <w:tcPr>
            <w:tcW w:w="597" w:type="pct"/>
            <w:tcBorders>
              <w:top w:val="nil"/>
              <w:left w:val="nil"/>
              <w:bottom w:val="single" w:sz="4" w:space="0" w:color="auto"/>
              <w:right w:val="single" w:sz="4" w:space="0" w:color="auto"/>
            </w:tcBorders>
            <w:noWrap/>
            <w:vAlign w:val="bottom"/>
            <w:hideMark/>
          </w:tcPr>
          <w:p w14:paraId="74D52E7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5 266 008</w:t>
            </w:r>
          </w:p>
        </w:tc>
        <w:tc>
          <w:tcPr>
            <w:tcW w:w="597" w:type="pct"/>
            <w:tcBorders>
              <w:top w:val="nil"/>
              <w:left w:val="nil"/>
              <w:bottom w:val="single" w:sz="4" w:space="0" w:color="auto"/>
              <w:right w:val="single" w:sz="4" w:space="0" w:color="auto"/>
            </w:tcBorders>
            <w:noWrap/>
            <w:vAlign w:val="bottom"/>
            <w:hideMark/>
          </w:tcPr>
          <w:p w14:paraId="31651AFF"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3 422 172</w:t>
            </w:r>
          </w:p>
        </w:tc>
        <w:tc>
          <w:tcPr>
            <w:tcW w:w="586" w:type="pct"/>
            <w:tcBorders>
              <w:top w:val="nil"/>
              <w:left w:val="nil"/>
              <w:bottom w:val="single" w:sz="4" w:space="0" w:color="auto"/>
              <w:right w:val="single" w:sz="4" w:space="0" w:color="auto"/>
            </w:tcBorders>
            <w:noWrap/>
            <w:vAlign w:val="bottom"/>
            <w:hideMark/>
          </w:tcPr>
          <w:p w14:paraId="0EC97B49" w14:textId="72DD9101"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p>
        </w:tc>
        <w:tc>
          <w:tcPr>
            <w:tcW w:w="597" w:type="pct"/>
            <w:tcBorders>
              <w:top w:val="nil"/>
              <w:left w:val="nil"/>
              <w:bottom w:val="single" w:sz="4" w:space="0" w:color="auto"/>
              <w:right w:val="single" w:sz="4" w:space="0" w:color="auto"/>
            </w:tcBorders>
            <w:noWrap/>
            <w:vAlign w:val="bottom"/>
            <w:hideMark/>
          </w:tcPr>
          <w:p w14:paraId="628B6068"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1 843 836</w:t>
            </w:r>
          </w:p>
        </w:tc>
        <w:tc>
          <w:tcPr>
            <w:tcW w:w="544" w:type="pct"/>
            <w:tcBorders>
              <w:top w:val="nil"/>
              <w:left w:val="nil"/>
              <w:bottom w:val="single" w:sz="4" w:space="0" w:color="auto"/>
              <w:right w:val="single" w:sz="4" w:space="0" w:color="auto"/>
            </w:tcBorders>
            <w:noWrap/>
            <w:vAlign w:val="bottom"/>
            <w:hideMark/>
          </w:tcPr>
          <w:p w14:paraId="17FE5B2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137</w:t>
            </w:r>
          </w:p>
        </w:tc>
        <w:tc>
          <w:tcPr>
            <w:tcW w:w="544" w:type="pct"/>
            <w:tcBorders>
              <w:top w:val="nil"/>
              <w:left w:val="nil"/>
              <w:bottom w:val="single" w:sz="4" w:space="0" w:color="auto"/>
              <w:right w:val="single" w:sz="4" w:space="0" w:color="auto"/>
            </w:tcBorders>
            <w:noWrap/>
            <w:vAlign w:val="bottom"/>
            <w:hideMark/>
          </w:tcPr>
          <w:p w14:paraId="13FC0485"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0</w:t>
            </w:r>
          </w:p>
        </w:tc>
        <w:tc>
          <w:tcPr>
            <w:tcW w:w="502" w:type="pct"/>
            <w:tcBorders>
              <w:top w:val="nil"/>
              <w:left w:val="nil"/>
              <w:bottom w:val="single" w:sz="4" w:space="0" w:color="auto"/>
              <w:right w:val="single" w:sz="4" w:space="0" w:color="auto"/>
            </w:tcBorders>
            <w:noWrap/>
            <w:vAlign w:val="bottom"/>
            <w:hideMark/>
          </w:tcPr>
          <w:p w14:paraId="464626E0"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57 657</w:t>
            </w:r>
          </w:p>
        </w:tc>
      </w:tr>
      <w:tr w:rsidR="00344D93" w14:paraId="2D553D00" w14:textId="77777777" w:rsidTr="008078F1">
        <w:trPr>
          <w:trHeight w:val="720"/>
        </w:trPr>
        <w:tc>
          <w:tcPr>
            <w:tcW w:w="1032" w:type="pct"/>
            <w:tcBorders>
              <w:top w:val="nil"/>
              <w:left w:val="single" w:sz="4" w:space="0" w:color="auto"/>
              <w:bottom w:val="single" w:sz="4" w:space="0" w:color="auto"/>
              <w:right w:val="single" w:sz="4" w:space="0" w:color="auto"/>
            </w:tcBorders>
            <w:vAlign w:val="bottom"/>
            <w:hideMark/>
          </w:tcPr>
          <w:p w14:paraId="311DD755"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t>Володимирівський</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ліцей</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Успіх</w:t>
            </w:r>
            <w:proofErr w:type="spellEnd"/>
            <w:r>
              <w:rPr>
                <w:rFonts w:ascii="Times New Roman" w:eastAsia="Times New Roman" w:hAnsi="Times New Roman" w:cs="Times New Roman"/>
                <w:color w:val="000000"/>
                <w:sz w:val="20"/>
                <w:szCs w:val="20"/>
                <w:lang w:eastAsia="uk-UA"/>
              </w:rPr>
              <w:t xml:space="preserve">» </w:t>
            </w:r>
          </w:p>
        </w:tc>
        <w:tc>
          <w:tcPr>
            <w:tcW w:w="597" w:type="pct"/>
            <w:tcBorders>
              <w:top w:val="nil"/>
              <w:left w:val="nil"/>
              <w:bottom w:val="single" w:sz="4" w:space="0" w:color="auto"/>
              <w:right w:val="single" w:sz="4" w:space="0" w:color="auto"/>
            </w:tcBorders>
            <w:noWrap/>
            <w:vAlign w:val="bottom"/>
            <w:hideMark/>
          </w:tcPr>
          <w:p w14:paraId="60DAAEC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8 784 044</w:t>
            </w:r>
          </w:p>
        </w:tc>
        <w:tc>
          <w:tcPr>
            <w:tcW w:w="597" w:type="pct"/>
            <w:tcBorders>
              <w:top w:val="nil"/>
              <w:left w:val="nil"/>
              <w:bottom w:val="single" w:sz="4" w:space="0" w:color="auto"/>
              <w:right w:val="single" w:sz="4" w:space="0" w:color="auto"/>
            </w:tcBorders>
            <w:noWrap/>
            <w:vAlign w:val="bottom"/>
            <w:hideMark/>
          </w:tcPr>
          <w:p w14:paraId="4070968F"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7 001 039</w:t>
            </w:r>
          </w:p>
        </w:tc>
        <w:tc>
          <w:tcPr>
            <w:tcW w:w="586" w:type="pct"/>
            <w:tcBorders>
              <w:top w:val="nil"/>
              <w:left w:val="nil"/>
              <w:bottom w:val="single" w:sz="4" w:space="0" w:color="auto"/>
              <w:right w:val="single" w:sz="4" w:space="0" w:color="auto"/>
            </w:tcBorders>
            <w:noWrap/>
            <w:vAlign w:val="bottom"/>
            <w:hideMark/>
          </w:tcPr>
          <w:p w14:paraId="3A4CCC9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117 053</w:t>
            </w:r>
          </w:p>
        </w:tc>
        <w:tc>
          <w:tcPr>
            <w:tcW w:w="597" w:type="pct"/>
            <w:tcBorders>
              <w:top w:val="nil"/>
              <w:left w:val="nil"/>
              <w:bottom w:val="single" w:sz="4" w:space="0" w:color="auto"/>
              <w:right w:val="single" w:sz="4" w:space="0" w:color="auto"/>
            </w:tcBorders>
            <w:noWrap/>
            <w:vAlign w:val="bottom"/>
            <w:hideMark/>
          </w:tcPr>
          <w:p w14:paraId="2F523C4A"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1 665 953</w:t>
            </w:r>
          </w:p>
        </w:tc>
        <w:tc>
          <w:tcPr>
            <w:tcW w:w="544" w:type="pct"/>
            <w:tcBorders>
              <w:top w:val="nil"/>
              <w:left w:val="nil"/>
              <w:bottom w:val="single" w:sz="4" w:space="0" w:color="auto"/>
              <w:right w:val="single" w:sz="4" w:space="0" w:color="auto"/>
            </w:tcBorders>
            <w:noWrap/>
            <w:vAlign w:val="bottom"/>
            <w:hideMark/>
          </w:tcPr>
          <w:p w14:paraId="00DF9E88"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165</w:t>
            </w:r>
          </w:p>
        </w:tc>
        <w:tc>
          <w:tcPr>
            <w:tcW w:w="544" w:type="pct"/>
            <w:tcBorders>
              <w:top w:val="nil"/>
              <w:left w:val="nil"/>
              <w:bottom w:val="single" w:sz="4" w:space="0" w:color="auto"/>
              <w:right w:val="single" w:sz="4" w:space="0" w:color="auto"/>
            </w:tcBorders>
            <w:noWrap/>
            <w:vAlign w:val="bottom"/>
            <w:hideMark/>
          </w:tcPr>
          <w:p w14:paraId="1DD16B00"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146</w:t>
            </w:r>
          </w:p>
        </w:tc>
        <w:tc>
          <w:tcPr>
            <w:tcW w:w="502" w:type="pct"/>
            <w:tcBorders>
              <w:top w:val="nil"/>
              <w:left w:val="nil"/>
              <w:bottom w:val="single" w:sz="4" w:space="0" w:color="auto"/>
              <w:right w:val="single" w:sz="4" w:space="0" w:color="auto"/>
            </w:tcBorders>
            <w:noWrap/>
            <w:vAlign w:val="bottom"/>
            <w:hideMark/>
          </w:tcPr>
          <w:p w14:paraId="06029D32"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55 362</w:t>
            </w:r>
          </w:p>
        </w:tc>
      </w:tr>
      <w:tr w:rsidR="00344D93" w14:paraId="5D50372D" w14:textId="77777777" w:rsidTr="008078F1">
        <w:trPr>
          <w:trHeight w:val="720"/>
        </w:trPr>
        <w:tc>
          <w:tcPr>
            <w:tcW w:w="1032" w:type="pct"/>
            <w:tcBorders>
              <w:top w:val="nil"/>
              <w:left w:val="single" w:sz="4" w:space="0" w:color="auto"/>
              <w:bottom w:val="single" w:sz="4" w:space="0" w:color="auto"/>
              <w:right w:val="single" w:sz="4" w:space="0" w:color="auto"/>
            </w:tcBorders>
            <w:vAlign w:val="bottom"/>
            <w:hideMark/>
          </w:tcPr>
          <w:p w14:paraId="3A12032D"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t>Лукашівська</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гімназія</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Мрія</w:t>
            </w:r>
            <w:proofErr w:type="spellEnd"/>
            <w:r>
              <w:rPr>
                <w:rFonts w:ascii="Times New Roman" w:eastAsia="Times New Roman" w:hAnsi="Times New Roman" w:cs="Times New Roman"/>
                <w:color w:val="000000"/>
                <w:sz w:val="20"/>
                <w:szCs w:val="20"/>
                <w:lang w:eastAsia="uk-UA"/>
              </w:rPr>
              <w:t xml:space="preserve">" </w:t>
            </w:r>
          </w:p>
        </w:tc>
        <w:tc>
          <w:tcPr>
            <w:tcW w:w="597" w:type="pct"/>
            <w:tcBorders>
              <w:top w:val="nil"/>
              <w:left w:val="nil"/>
              <w:bottom w:val="single" w:sz="4" w:space="0" w:color="auto"/>
              <w:right w:val="single" w:sz="4" w:space="0" w:color="auto"/>
            </w:tcBorders>
            <w:noWrap/>
            <w:vAlign w:val="bottom"/>
            <w:hideMark/>
          </w:tcPr>
          <w:p w14:paraId="6010B332"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8 330 374</w:t>
            </w:r>
          </w:p>
        </w:tc>
        <w:tc>
          <w:tcPr>
            <w:tcW w:w="597" w:type="pct"/>
            <w:tcBorders>
              <w:top w:val="nil"/>
              <w:left w:val="nil"/>
              <w:bottom w:val="single" w:sz="4" w:space="0" w:color="auto"/>
              <w:right w:val="single" w:sz="4" w:space="0" w:color="auto"/>
            </w:tcBorders>
            <w:noWrap/>
            <w:vAlign w:val="bottom"/>
            <w:hideMark/>
          </w:tcPr>
          <w:p w14:paraId="7BB75F3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6 209 164</w:t>
            </w:r>
          </w:p>
        </w:tc>
        <w:tc>
          <w:tcPr>
            <w:tcW w:w="586" w:type="pct"/>
            <w:tcBorders>
              <w:top w:val="nil"/>
              <w:left w:val="nil"/>
              <w:bottom w:val="single" w:sz="4" w:space="0" w:color="auto"/>
              <w:right w:val="single" w:sz="4" w:space="0" w:color="auto"/>
            </w:tcBorders>
            <w:noWrap/>
            <w:vAlign w:val="bottom"/>
            <w:hideMark/>
          </w:tcPr>
          <w:p w14:paraId="44CD1AA6"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274 661</w:t>
            </w:r>
          </w:p>
        </w:tc>
        <w:tc>
          <w:tcPr>
            <w:tcW w:w="597" w:type="pct"/>
            <w:tcBorders>
              <w:top w:val="nil"/>
              <w:left w:val="nil"/>
              <w:bottom w:val="single" w:sz="4" w:space="0" w:color="auto"/>
              <w:right w:val="single" w:sz="4" w:space="0" w:color="auto"/>
            </w:tcBorders>
            <w:noWrap/>
            <w:vAlign w:val="bottom"/>
            <w:hideMark/>
          </w:tcPr>
          <w:p w14:paraId="0B841F6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1 846 549</w:t>
            </w:r>
          </w:p>
        </w:tc>
        <w:tc>
          <w:tcPr>
            <w:tcW w:w="544" w:type="pct"/>
            <w:tcBorders>
              <w:top w:val="nil"/>
              <w:left w:val="nil"/>
              <w:bottom w:val="single" w:sz="4" w:space="0" w:color="auto"/>
              <w:right w:val="single" w:sz="4" w:space="0" w:color="auto"/>
            </w:tcBorders>
            <w:noWrap/>
            <w:vAlign w:val="bottom"/>
            <w:hideMark/>
          </w:tcPr>
          <w:p w14:paraId="66B5AF1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131</w:t>
            </w:r>
          </w:p>
        </w:tc>
        <w:tc>
          <w:tcPr>
            <w:tcW w:w="544" w:type="pct"/>
            <w:tcBorders>
              <w:top w:val="nil"/>
              <w:left w:val="nil"/>
              <w:bottom w:val="single" w:sz="4" w:space="0" w:color="auto"/>
              <w:right w:val="single" w:sz="4" w:space="0" w:color="auto"/>
            </w:tcBorders>
            <w:noWrap/>
            <w:vAlign w:val="bottom"/>
            <w:hideMark/>
          </w:tcPr>
          <w:p w14:paraId="630B3583"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126</w:t>
            </w:r>
          </w:p>
        </w:tc>
        <w:tc>
          <w:tcPr>
            <w:tcW w:w="502" w:type="pct"/>
            <w:tcBorders>
              <w:top w:val="nil"/>
              <w:left w:val="nil"/>
              <w:bottom w:val="single" w:sz="4" w:space="0" w:color="auto"/>
              <w:right w:val="single" w:sz="4" w:space="0" w:color="auto"/>
            </w:tcBorders>
            <w:noWrap/>
            <w:vAlign w:val="bottom"/>
            <w:hideMark/>
          </w:tcPr>
          <w:p w14:paraId="4010BDDA"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64 410</w:t>
            </w:r>
          </w:p>
        </w:tc>
      </w:tr>
      <w:tr w:rsidR="00344D93" w14:paraId="727C9925" w14:textId="77777777" w:rsidTr="008078F1">
        <w:trPr>
          <w:trHeight w:val="360"/>
        </w:trPr>
        <w:tc>
          <w:tcPr>
            <w:tcW w:w="1032" w:type="pct"/>
            <w:tcBorders>
              <w:top w:val="nil"/>
              <w:left w:val="single" w:sz="4" w:space="0" w:color="auto"/>
              <w:bottom w:val="single" w:sz="4" w:space="0" w:color="auto"/>
              <w:right w:val="single" w:sz="4" w:space="0" w:color="auto"/>
            </w:tcBorders>
            <w:vAlign w:val="bottom"/>
            <w:hideMark/>
          </w:tcPr>
          <w:p w14:paraId="69619129"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t>Петропільський</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ліцей</w:t>
            </w:r>
            <w:proofErr w:type="spellEnd"/>
            <w:r>
              <w:rPr>
                <w:rFonts w:ascii="Times New Roman" w:eastAsia="Times New Roman" w:hAnsi="Times New Roman" w:cs="Times New Roman"/>
                <w:color w:val="000000"/>
                <w:sz w:val="20"/>
                <w:szCs w:val="20"/>
                <w:lang w:eastAsia="uk-UA"/>
              </w:rPr>
              <w:t xml:space="preserve"> </w:t>
            </w:r>
          </w:p>
        </w:tc>
        <w:tc>
          <w:tcPr>
            <w:tcW w:w="597" w:type="pct"/>
            <w:tcBorders>
              <w:top w:val="nil"/>
              <w:left w:val="nil"/>
              <w:bottom w:val="single" w:sz="4" w:space="0" w:color="auto"/>
              <w:right w:val="single" w:sz="4" w:space="0" w:color="auto"/>
            </w:tcBorders>
            <w:noWrap/>
            <w:vAlign w:val="bottom"/>
            <w:hideMark/>
          </w:tcPr>
          <w:p w14:paraId="5F0ACD9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56 146 020</w:t>
            </w:r>
          </w:p>
        </w:tc>
        <w:tc>
          <w:tcPr>
            <w:tcW w:w="597" w:type="pct"/>
            <w:tcBorders>
              <w:top w:val="nil"/>
              <w:left w:val="nil"/>
              <w:bottom w:val="single" w:sz="4" w:space="0" w:color="auto"/>
              <w:right w:val="single" w:sz="4" w:space="0" w:color="auto"/>
            </w:tcBorders>
            <w:noWrap/>
            <w:vAlign w:val="bottom"/>
            <w:hideMark/>
          </w:tcPr>
          <w:p w14:paraId="3C7E6284"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21 561 491</w:t>
            </w:r>
          </w:p>
        </w:tc>
        <w:tc>
          <w:tcPr>
            <w:tcW w:w="586" w:type="pct"/>
            <w:tcBorders>
              <w:top w:val="nil"/>
              <w:left w:val="nil"/>
              <w:bottom w:val="single" w:sz="4" w:space="0" w:color="auto"/>
              <w:right w:val="single" w:sz="4" w:space="0" w:color="auto"/>
            </w:tcBorders>
            <w:noWrap/>
            <w:vAlign w:val="bottom"/>
            <w:hideMark/>
          </w:tcPr>
          <w:p w14:paraId="57962610"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394 417</w:t>
            </w:r>
          </w:p>
        </w:tc>
        <w:tc>
          <w:tcPr>
            <w:tcW w:w="597" w:type="pct"/>
            <w:tcBorders>
              <w:top w:val="nil"/>
              <w:left w:val="nil"/>
              <w:bottom w:val="single" w:sz="4" w:space="0" w:color="auto"/>
              <w:right w:val="single" w:sz="4" w:space="0" w:color="auto"/>
            </w:tcBorders>
            <w:noWrap/>
            <w:vAlign w:val="bottom"/>
            <w:hideMark/>
          </w:tcPr>
          <w:p w14:paraId="363F11EC"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11 137 867</w:t>
            </w:r>
          </w:p>
        </w:tc>
        <w:tc>
          <w:tcPr>
            <w:tcW w:w="544" w:type="pct"/>
            <w:tcBorders>
              <w:top w:val="nil"/>
              <w:left w:val="nil"/>
              <w:bottom w:val="single" w:sz="4" w:space="0" w:color="auto"/>
              <w:right w:val="single" w:sz="4" w:space="0" w:color="auto"/>
            </w:tcBorders>
            <w:noWrap/>
            <w:vAlign w:val="bottom"/>
            <w:hideMark/>
          </w:tcPr>
          <w:p w14:paraId="2C9F69F8"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448</w:t>
            </w:r>
          </w:p>
        </w:tc>
        <w:tc>
          <w:tcPr>
            <w:tcW w:w="544" w:type="pct"/>
            <w:tcBorders>
              <w:top w:val="nil"/>
              <w:left w:val="nil"/>
              <w:bottom w:val="single" w:sz="4" w:space="0" w:color="auto"/>
              <w:right w:val="single" w:sz="4" w:space="0" w:color="auto"/>
            </w:tcBorders>
            <w:noWrap/>
            <w:vAlign w:val="bottom"/>
            <w:hideMark/>
          </w:tcPr>
          <w:p w14:paraId="7AB123C2"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638</w:t>
            </w:r>
          </w:p>
        </w:tc>
        <w:tc>
          <w:tcPr>
            <w:tcW w:w="502" w:type="pct"/>
            <w:tcBorders>
              <w:top w:val="nil"/>
              <w:left w:val="nil"/>
              <w:bottom w:val="single" w:sz="4" w:space="0" w:color="auto"/>
              <w:right w:val="single" w:sz="4" w:space="0" w:color="auto"/>
            </w:tcBorders>
            <w:noWrap/>
            <w:vAlign w:val="bottom"/>
            <w:hideMark/>
          </w:tcPr>
          <w:p w14:paraId="78B5D36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109 803</w:t>
            </w:r>
          </w:p>
        </w:tc>
      </w:tr>
      <w:tr w:rsidR="00344D93" w14:paraId="617F4A38" w14:textId="77777777" w:rsidTr="008078F1">
        <w:trPr>
          <w:trHeight w:val="360"/>
        </w:trPr>
        <w:tc>
          <w:tcPr>
            <w:tcW w:w="1032" w:type="pct"/>
            <w:tcBorders>
              <w:top w:val="nil"/>
              <w:left w:val="single" w:sz="4" w:space="0" w:color="auto"/>
              <w:bottom w:val="single" w:sz="4" w:space="0" w:color="auto"/>
              <w:right w:val="single" w:sz="4" w:space="0" w:color="auto"/>
            </w:tcBorders>
            <w:vAlign w:val="bottom"/>
            <w:hideMark/>
          </w:tcPr>
          <w:p w14:paraId="310C0239" w14:textId="77777777" w:rsidR="00344D93" w:rsidRDefault="00344D93">
            <w:pPr>
              <w:spacing w:after="0" w:line="240" w:lineRule="auto"/>
              <w:rPr>
                <w:rFonts w:ascii="Times New Roman" w:eastAsia="Times New Roman" w:hAnsi="Times New Roman" w:cs="Times New Roman"/>
                <w:color w:val="000000"/>
                <w:sz w:val="20"/>
                <w:szCs w:val="20"/>
                <w:lang w:val="uk-UA" w:eastAsia="uk-UA"/>
              </w:rPr>
            </w:pPr>
            <w:proofErr w:type="spellStart"/>
            <w:r>
              <w:rPr>
                <w:rFonts w:ascii="Times New Roman" w:eastAsia="Times New Roman" w:hAnsi="Times New Roman" w:cs="Times New Roman"/>
                <w:color w:val="000000"/>
                <w:sz w:val="20"/>
                <w:szCs w:val="20"/>
                <w:lang w:eastAsia="uk-UA"/>
              </w:rPr>
              <w:lastRenderedPageBreak/>
              <w:t>Широківська</w:t>
            </w:r>
            <w:proofErr w:type="spellEnd"/>
            <w:r>
              <w:rPr>
                <w:rFonts w:ascii="Times New Roman" w:eastAsia="Times New Roman" w:hAnsi="Times New Roman" w:cs="Times New Roman"/>
                <w:color w:val="000000"/>
                <w:sz w:val="20"/>
                <w:szCs w:val="20"/>
                <w:lang w:eastAsia="uk-UA"/>
              </w:rPr>
              <w:t xml:space="preserve"> </w:t>
            </w:r>
            <w:proofErr w:type="spellStart"/>
            <w:r>
              <w:rPr>
                <w:rFonts w:ascii="Times New Roman" w:eastAsia="Times New Roman" w:hAnsi="Times New Roman" w:cs="Times New Roman"/>
                <w:color w:val="000000"/>
                <w:sz w:val="20"/>
                <w:szCs w:val="20"/>
                <w:lang w:eastAsia="uk-UA"/>
              </w:rPr>
              <w:t>гімназія</w:t>
            </w:r>
            <w:proofErr w:type="spellEnd"/>
            <w:r>
              <w:rPr>
                <w:rFonts w:ascii="Times New Roman" w:eastAsia="Times New Roman" w:hAnsi="Times New Roman" w:cs="Times New Roman"/>
                <w:color w:val="000000"/>
                <w:sz w:val="20"/>
                <w:szCs w:val="20"/>
                <w:lang w:eastAsia="uk-UA"/>
              </w:rPr>
              <w:t xml:space="preserve"> </w:t>
            </w:r>
          </w:p>
        </w:tc>
        <w:tc>
          <w:tcPr>
            <w:tcW w:w="597" w:type="pct"/>
            <w:tcBorders>
              <w:top w:val="nil"/>
              <w:left w:val="nil"/>
              <w:bottom w:val="single" w:sz="4" w:space="0" w:color="auto"/>
              <w:right w:val="single" w:sz="4" w:space="0" w:color="auto"/>
            </w:tcBorders>
            <w:noWrap/>
            <w:vAlign w:val="bottom"/>
            <w:hideMark/>
          </w:tcPr>
          <w:p w14:paraId="34BE2032"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7 741 466</w:t>
            </w:r>
          </w:p>
        </w:tc>
        <w:tc>
          <w:tcPr>
            <w:tcW w:w="597" w:type="pct"/>
            <w:tcBorders>
              <w:top w:val="nil"/>
              <w:left w:val="nil"/>
              <w:bottom w:val="single" w:sz="4" w:space="0" w:color="auto"/>
              <w:right w:val="single" w:sz="4" w:space="0" w:color="auto"/>
            </w:tcBorders>
            <w:noWrap/>
            <w:vAlign w:val="bottom"/>
            <w:hideMark/>
          </w:tcPr>
          <w:p w14:paraId="7CE5EFAF"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5 857 990</w:t>
            </w:r>
          </w:p>
        </w:tc>
        <w:tc>
          <w:tcPr>
            <w:tcW w:w="586" w:type="pct"/>
            <w:tcBorders>
              <w:top w:val="nil"/>
              <w:left w:val="nil"/>
              <w:bottom w:val="single" w:sz="4" w:space="0" w:color="auto"/>
              <w:right w:val="single" w:sz="4" w:space="0" w:color="auto"/>
            </w:tcBorders>
            <w:noWrap/>
            <w:vAlign w:val="bottom"/>
            <w:hideMark/>
          </w:tcPr>
          <w:p w14:paraId="1C28FE65"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127 708</w:t>
            </w:r>
          </w:p>
        </w:tc>
        <w:tc>
          <w:tcPr>
            <w:tcW w:w="597" w:type="pct"/>
            <w:tcBorders>
              <w:top w:val="nil"/>
              <w:left w:val="nil"/>
              <w:bottom w:val="single" w:sz="4" w:space="0" w:color="auto"/>
              <w:right w:val="single" w:sz="4" w:space="0" w:color="auto"/>
            </w:tcBorders>
            <w:noWrap/>
            <w:vAlign w:val="bottom"/>
            <w:hideMark/>
          </w:tcPr>
          <w:p w14:paraId="6BB418DE"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1 608 768</w:t>
            </w:r>
          </w:p>
        </w:tc>
        <w:tc>
          <w:tcPr>
            <w:tcW w:w="544" w:type="pct"/>
            <w:tcBorders>
              <w:top w:val="nil"/>
              <w:left w:val="nil"/>
              <w:bottom w:val="single" w:sz="4" w:space="0" w:color="auto"/>
              <w:right w:val="single" w:sz="4" w:space="0" w:color="auto"/>
            </w:tcBorders>
            <w:noWrap/>
            <w:vAlign w:val="bottom"/>
            <w:hideMark/>
          </w:tcPr>
          <w:p w14:paraId="772AF4FB"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132</w:t>
            </w:r>
          </w:p>
        </w:tc>
        <w:tc>
          <w:tcPr>
            <w:tcW w:w="544" w:type="pct"/>
            <w:tcBorders>
              <w:top w:val="nil"/>
              <w:left w:val="nil"/>
              <w:bottom w:val="single" w:sz="4" w:space="0" w:color="auto"/>
              <w:right w:val="single" w:sz="4" w:space="0" w:color="auto"/>
            </w:tcBorders>
            <w:noWrap/>
            <w:vAlign w:val="bottom"/>
            <w:hideMark/>
          </w:tcPr>
          <w:p w14:paraId="46053699"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122</w:t>
            </w:r>
          </w:p>
        </w:tc>
        <w:tc>
          <w:tcPr>
            <w:tcW w:w="502" w:type="pct"/>
            <w:tcBorders>
              <w:top w:val="nil"/>
              <w:left w:val="nil"/>
              <w:bottom w:val="single" w:sz="4" w:space="0" w:color="auto"/>
              <w:right w:val="single" w:sz="4" w:space="0" w:color="auto"/>
            </w:tcBorders>
            <w:noWrap/>
            <w:vAlign w:val="bottom"/>
            <w:hideMark/>
          </w:tcPr>
          <w:p w14:paraId="510C5755" w14:textId="77777777" w:rsidR="00344D93" w:rsidRDefault="00344D93" w:rsidP="008078F1">
            <w:pPr>
              <w:spacing w:after="0" w:line="240" w:lineRule="auto"/>
              <w:jc w:val="center"/>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60 167</w:t>
            </w:r>
          </w:p>
        </w:tc>
      </w:tr>
      <w:tr w:rsidR="00344D93" w14:paraId="7B7FD252" w14:textId="77777777" w:rsidTr="008078F1">
        <w:trPr>
          <w:trHeight w:val="360"/>
        </w:trPr>
        <w:tc>
          <w:tcPr>
            <w:tcW w:w="1032" w:type="pct"/>
            <w:tcBorders>
              <w:top w:val="nil"/>
              <w:left w:val="single" w:sz="4" w:space="0" w:color="auto"/>
              <w:bottom w:val="single" w:sz="4" w:space="0" w:color="auto"/>
              <w:right w:val="single" w:sz="4" w:space="0" w:color="auto"/>
            </w:tcBorders>
            <w:noWrap/>
            <w:vAlign w:val="bottom"/>
            <w:hideMark/>
          </w:tcPr>
          <w:p w14:paraId="46A38E20" w14:textId="77777777" w:rsidR="00344D93" w:rsidRPr="00923E40" w:rsidRDefault="00344D93">
            <w:pPr>
              <w:spacing w:after="0" w:line="240" w:lineRule="auto"/>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Всього</w:t>
            </w:r>
          </w:p>
        </w:tc>
        <w:tc>
          <w:tcPr>
            <w:tcW w:w="597" w:type="pct"/>
            <w:tcBorders>
              <w:top w:val="nil"/>
              <w:left w:val="nil"/>
              <w:bottom w:val="single" w:sz="4" w:space="0" w:color="auto"/>
              <w:right w:val="single" w:sz="4" w:space="0" w:color="auto"/>
            </w:tcBorders>
            <w:noWrap/>
            <w:vAlign w:val="bottom"/>
            <w:hideMark/>
          </w:tcPr>
          <w:p w14:paraId="0B904A01"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88 848 088</w:t>
            </w:r>
          </w:p>
        </w:tc>
        <w:tc>
          <w:tcPr>
            <w:tcW w:w="597" w:type="pct"/>
            <w:tcBorders>
              <w:top w:val="nil"/>
              <w:left w:val="nil"/>
              <w:bottom w:val="single" w:sz="4" w:space="0" w:color="auto"/>
              <w:right w:val="single" w:sz="4" w:space="0" w:color="auto"/>
            </w:tcBorders>
            <w:noWrap/>
            <w:vAlign w:val="bottom"/>
            <w:hideMark/>
          </w:tcPr>
          <w:p w14:paraId="3973BCD0"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45 621 960</w:t>
            </w:r>
          </w:p>
        </w:tc>
        <w:tc>
          <w:tcPr>
            <w:tcW w:w="586" w:type="pct"/>
            <w:tcBorders>
              <w:top w:val="nil"/>
              <w:left w:val="nil"/>
              <w:bottom w:val="single" w:sz="4" w:space="0" w:color="auto"/>
              <w:right w:val="single" w:sz="4" w:space="0" w:color="auto"/>
            </w:tcBorders>
            <w:noWrap/>
            <w:vAlign w:val="bottom"/>
            <w:hideMark/>
          </w:tcPr>
          <w:p w14:paraId="281F5719"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934 673</w:t>
            </w:r>
          </w:p>
        </w:tc>
        <w:tc>
          <w:tcPr>
            <w:tcW w:w="597" w:type="pct"/>
            <w:tcBorders>
              <w:top w:val="nil"/>
              <w:left w:val="nil"/>
              <w:bottom w:val="single" w:sz="4" w:space="0" w:color="auto"/>
              <w:right w:val="single" w:sz="4" w:space="0" w:color="auto"/>
            </w:tcBorders>
            <w:noWrap/>
            <w:vAlign w:val="bottom"/>
            <w:hideMark/>
          </w:tcPr>
          <w:p w14:paraId="555D2443"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19 092 209</w:t>
            </w:r>
          </w:p>
        </w:tc>
        <w:tc>
          <w:tcPr>
            <w:tcW w:w="544" w:type="pct"/>
            <w:tcBorders>
              <w:top w:val="nil"/>
              <w:left w:val="nil"/>
              <w:bottom w:val="single" w:sz="4" w:space="0" w:color="auto"/>
              <w:right w:val="single" w:sz="4" w:space="0" w:color="auto"/>
            </w:tcBorders>
            <w:noWrap/>
            <w:vAlign w:val="bottom"/>
            <w:hideMark/>
          </w:tcPr>
          <w:p w14:paraId="7144F16F"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1 041</w:t>
            </w:r>
          </w:p>
        </w:tc>
        <w:tc>
          <w:tcPr>
            <w:tcW w:w="544" w:type="pct"/>
            <w:tcBorders>
              <w:top w:val="nil"/>
              <w:left w:val="nil"/>
              <w:bottom w:val="single" w:sz="4" w:space="0" w:color="auto"/>
              <w:right w:val="single" w:sz="4" w:space="0" w:color="auto"/>
            </w:tcBorders>
            <w:noWrap/>
            <w:vAlign w:val="bottom"/>
            <w:hideMark/>
          </w:tcPr>
          <w:p w14:paraId="7CEF1A05"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1 032</w:t>
            </w:r>
          </w:p>
        </w:tc>
        <w:tc>
          <w:tcPr>
            <w:tcW w:w="502" w:type="pct"/>
            <w:tcBorders>
              <w:top w:val="nil"/>
              <w:left w:val="nil"/>
              <w:bottom w:val="single" w:sz="4" w:space="0" w:color="auto"/>
              <w:right w:val="single" w:sz="4" w:space="0" w:color="auto"/>
            </w:tcBorders>
            <w:noWrap/>
            <w:vAlign w:val="bottom"/>
            <w:hideMark/>
          </w:tcPr>
          <w:p w14:paraId="7BC624D4" w14:textId="77777777" w:rsidR="00344D93" w:rsidRPr="00923E40" w:rsidRDefault="00344D93" w:rsidP="008078F1">
            <w:pPr>
              <w:spacing w:after="0" w:line="240" w:lineRule="auto"/>
              <w:jc w:val="center"/>
              <w:rPr>
                <w:rFonts w:ascii="Times New Roman" w:eastAsia="Times New Roman" w:hAnsi="Times New Roman" w:cs="Times New Roman"/>
                <w:b/>
                <w:bCs/>
                <w:color w:val="000000"/>
                <w:sz w:val="20"/>
                <w:szCs w:val="20"/>
                <w:lang w:val="uk-UA" w:eastAsia="uk-UA"/>
              </w:rPr>
            </w:pPr>
            <w:r w:rsidRPr="00923E40">
              <w:rPr>
                <w:rFonts w:ascii="Times New Roman" w:eastAsia="Times New Roman" w:hAnsi="Times New Roman" w:cs="Times New Roman"/>
                <w:b/>
                <w:bCs/>
                <w:color w:val="000000"/>
                <w:sz w:val="20"/>
                <w:szCs w:val="20"/>
                <w:lang w:val="uk-UA" w:eastAsia="uk-UA"/>
              </w:rPr>
              <w:t>85 595</w:t>
            </w:r>
          </w:p>
        </w:tc>
      </w:tr>
    </w:tbl>
    <w:p w14:paraId="381143D9" w14:textId="467A7453" w:rsidR="00344D93" w:rsidRDefault="00344D93" w:rsidP="0061138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Дошкільн</w:t>
      </w:r>
      <w:r w:rsidR="0061138D">
        <w:rPr>
          <w:rFonts w:ascii="Times New Roman" w:eastAsia="Times New Roman" w:hAnsi="Times New Roman" w:cs="Times New Roman"/>
          <w:b/>
          <w:sz w:val="28"/>
          <w:szCs w:val="28"/>
          <w:lang w:val="uk-UA" w:eastAsia="ru-RU"/>
        </w:rPr>
        <w:t xml:space="preserve">а ланка </w:t>
      </w:r>
      <w:r w:rsidR="00480F04">
        <w:rPr>
          <w:rFonts w:ascii="Times New Roman" w:eastAsia="Times New Roman" w:hAnsi="Times New Roman" w:cs="Times New Roman"/>
          <w:b/>
          <w:sz w:val="28"/>
          <w:szCs w:val="28"/>
          <w:lang w:val="uk-UA" w:eastAsia="ru-RU"/>
        </w:rPr>
        <w:t>закладів освіти</w:t>
      </w:r>
      <w:r>
        <w:rPr>
          <w:rFonts w:ascii="Times New Roman" w:eastAsia="Times New Roman" w:hAnsi="Times New Roman" w:cs="Times New Roman"/>
          <w:b/>
          <w:sz w:val="28"/>
          <w:szCs w:val="28"/>
          <w:lang w:val="uk-UA" w:eastAsia="ru-RU"/>
        </w:rPr>
        <w:t xml:space="preserve"> (вихованці)</w:t>
      </w:r>
    </w:p>
    <w:tbl>
      <w:tblPr>
        <w:tblW w:w="5000" w:type="pct"/>
        <w:tblLook w:val="04A0" w:firstRow="1" w:lastRow="0" w:firstColumn="1" w:lastColumn="0" w:noHBand="0" w:noVBand="1"/>
      </w:tblPr>
      <w:tblGrid>
        <w:gridCol w:w="2157"/>
        <w:gridCol w:w="1453"/>
        <w:gridCol w:w="1356"/>
        <w:gridCol w:w="1511"/>
        <w:gridCol w:w="1357"/>
        <w:gridCol w:w="1511"/>
      </w:tblGrid>
      <w:tr w:rsidR="00344D93" w14:paraId="57F8C4CE" w14:textId="77777777" w:rsidTr="00923E40">
        <w:trPr>
          <w:trHeight w:val="1056"/>
        </w:trPr>
        <w:tc>
          <w:tcPr>
            <w:tcW w:w="1154" w:type="pct"/>
            <w:tcBorders>
              <w:top w:val="single" w:sz="4" w:space="0" w:color="auto"/>
              <w:left w:val="single" w:sz="4" w:space="0" w:color="auto"/>
              <w:bottom w:val="single" w:sz="4" w:space="0" w:color="auto"/>
              <w:right w:val="single" w:sz="4" w:space="0" w:color="auto"/>
            </w:tcBorders>
            <w:vAlign w:val="center"/>
            <w:hideMark/>
          </w:tcPr>
          <w:p w14:paraId="76E2616E" w14:textId="539C8FDC" w:rsidR="00344D93" w:rsidRPr="00480F04" w:rsidRDefault="00344D93">
            <w:pPr>
              <w:spacing w:after="0" w:line="240" w:lineRule="auto"/>
              <w:jc w:val="center"/>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Назва</w:t>
            </w:r>
            <w:proofErr w:type="spellEnd"/>
            <w:r>
              <w:rPr>
                <w:rFonts w:ascii="Times New Roman" w:eastAsia="Times New Roman" w:hAnsi="Times New Roman" w:cs="Times New Roman"/>
                <w:color w:val="000000"/>
                <w:sz w:val="24"/>
                <w:szCs w:val="24"/>
                <w:lang w:eastAsia="uk-UA"/>
              </w:rPr>
              <w:t xml:space="preserve"> </w:t>
            </w:r>
            <w:r w:rsidR="00480F04">
              <w:rPr>
                <w:rFonts w:ascii="Times New Roman" w:eastAsia="Times New Roman" w:hAnsi="Times New Roman" w:cs="Times New Roman"/>
                <w:color w:val="000000"/>
                <w:sz w:val="24"/>
                <w:szCs w:val="24"/>
                <w:lang w:val="uk-UA" w:eastAsia="uk-UA"/>
              </w:rPr>
              <w:t>закладу освіти</w:t>
            </w:r>
          </w:p>
        </w:tc>
        <w:tc>
          <w:tcPr>
            <w:tcW w:w="778" w:type="pct"/>
            <w:tcBorders>
              <w:top w:val="single" w:sz="4" w:space="0" w:color="auto"/>
              <w:left w:val="nil"/>
              <w:bottom w:val="single" w:sz="4" w:space="0" w:color="auto"/>
              <w:right w:val="single" w:sz="4" w:space="0" w:color="auto"/>
            </w:tcBorders>
            <w:vAlign w:val="center"/>
            <w:hideMark/>
          </w:tcPr>
          <w:p w14:paraId="65C0B3EB" w14:textId="77777777" w:rsidR="00344D93" w:rsidRPr="00923E40" w:rsidRDefault="00344D93">
            <w:pPr>
              <w:spacing w:after="0" w:line="240" w:lineRule="auto"/>
              <w:jc w:val="center"/>
              <w:rPr>
                <w:rFonts w:ascii="Times New Roman" w:eastAsia="Times New Roman" w:hAnsi="Times New Roman" w:cs="Times New Roman"/>
                <w:color w:val="000000"/>
                <w:lang w:val="uk-UA" w:eastAsia="uk-UA"/>
              </w:rPr>
            </w:pPr>
            <w:proofErr w:type="spellStart"/>
            <w:r w:rsidRPr="00923E40">
              <w:rPr>
                <w:rFonts w:ascii="Times New Roman" w:eastAsia="Times New Roman" w:hAnsi="Times New Roman" w:cs="Times New Roman"/>
                <w:color w:val="000000"/>
                <w:lang w:eastAsia="uk-UA"/>
              </w:rPr>
              <w:t>Планова</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потужність</w:t>
            </w:r>
            <w:proofErr w:type="spellEnd"/>
          </w:p>
        </w:tc>
        <w:tc>
          <w:tcPr>
            <w:tcW w:w="726" w:type="pct"/>
            <w:tcBorders>
              <w:top w:val="single" w:sz="4" w:space="0" w:color="auto"/>
              <w:left w:val="nil"/>
              <w:bottom w:val="single" w:sz="4" w:space="0" w:color="auto"/>
              <w:right w:val="single" w:sz="4" w:space="0" w:color="auto"/>
            </w:tcBorders>
            <w:vAlign w:val="center"/>
            <w:hideMark/>
          </w:tcPr>
          <w:p w14:paraId="2CC31B0F" w14:textId="77777777" w:rsidR="00344D93" w:rsidRPr="00923E40" w:rsidRDefault="00344D93">
            <w:pPr>
              <w:spacing w:after="0" w:line="240" w:lineRule="auto"/>
              <w:jc w:val="center"/>
              <w:rPr>
                <w:rFonts w:ascii="Times New Roman" w:eastAsia="Times New Roman" w:hAnsi="Times New Roman" w:cs="Times New Roman"/>
                <w:color w:val="000000"/>
                <w:lang w:val="uk-UA" w:eastAsia="uk-UA"/>
              </w:rPr>
            </w:pPr>
            <w:proofErr w:type="spellStart"/>
            <w:r w:rsidRPr="00923E40">
              <w:rPr>
                <w:rFonts w:ascii="Times New Roman" w:eastAsia="Times New Roman" w:hAnsi="Times New Roman" w:cs="Times New Roman"/>
                <w:color w:val="000000"/>
                <w:lang w:eastAsia="uk-UA"/>
              </w:rPr>
              <w:t>Чисельність</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вихованців</w:t>
            </w:r>
            <w:proofErr w:type="spellEnd"/>
            <w:r w:rsidRPr="00923E40">
              <w:rPr>
                <w:rFonts w:ascii="Times New Roman" w:eastAsia="Times New Roman" w:hAnsi="Times New Roman" w:cs="Times New Roman"/>
                <w:color w:val="000000"/>
                <w:lang w:eastAsia="uk-UA"/>
              </w:rPr>
              <w:t xml:space="preserve"> на початок року</w:t>
            </w:r>
          </w:p>
        </w:tc>
        <w:tc>
          <w:tcPr>
            <w:tcW w:w="808" w:type="pct"/>
            <w:tcBorders>
              <w:top w:val="single" w:sz="4" w:space="0" w:color="auto"/>
              <w:left w:val="nil"/>
              <w:bottom w:val="single" w:sz="4" w:space="0" w:color="auto"/>
              <w:right w:val="single" w:sz="4" w:space="0" w:color="auto"/>
            </w:tcBorders>
            <w:vAlign w:val="center"/>
            <w:hideMark/>
          </w:tcPr>
          <w:p w14:paraId="53F1DC60" w14:textId="77777777" w:rsidR="00344D93" w:rsidRPr="00923E40" w:rsidRDefault="00344D93">
            <w:pPr>
              <w:spacing w:after="0" w:line="240" w:lineRule="auto"/>
              <w:jc w:val="center"/>
              <w:rPr>
                <w:rFonts w:ascii="Times New Roman" w:eastAsia="Times New Roman" w:hAnsi="Times New Roman" w:cs="Times New Roman"/>
                <w:color w:val="000000"/>
                <w:lang w:val="uk-UA" w:eastAsia="uk-UA"/>
              </w:rPr>
            </w:pPr>
            <w:proofErr w:type="spellStart"/>
            <w:r w:rsidRPr="00923E40">
              <w:rPr>
                <w:rFonts w:ascii="Times New Roman" w:eastAsia="Times New Roman" w:hAnsi="Times New Roman" w:cs="Times New Roman"/>
                <w:color w:val="000000"/>
                <w:lang w:eastAsia="uk-UA"/>
              </w:rPr>
              <w:t>Відсоток</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використання</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потужностей</w:t>
            </w:r>
            <w:proofErr w:type="spellEnd"/>
          </w:p>
        </w:tc>
        <w:tc>
          <w:tcPr>
            <w:tcW w:w="726" w:type="pct"/>
            <w:tcBorders>
              <w:top w:val="single" w:sz="4" w:space="0" w:color="auto"/>
              <w:left w:val="nil"/>
              <w:bottom w:val="single" w:sz="4" w:space="0" w:color="auto"/>
              <w:right w:val="single" w:sz="4" w:space="0" w:color="auto"/>
            </w:tcBorders>
            <w:vAlign w:val="center"/>
            <w:hideMark/>
          </w:tcPr>
          <w:p w14:paraId="00A0251F" w14:textId="77777777" w:rsidR="00344D93" w:rsidRPr="00923E40" w:rsidRDefault="00344D93">
            <w:pPr>
              <w:spacing w:after="0" w:line="240" w:lineRule="auto"/>
              <w:jc w:val="center"/>
              <w:rPr>
                <w:rFonts w:ascii="Times New Roman" w:eastAsia="Times New Roman" w:hAnsi="Times New Roman" w:cs="Times New Roman"/>
                <w:color w:val="000000"/>
                <w:lang w:val="uk-UA" w:eastAsia="uk-UA"/>
              </w:rPr>
            </w:pPr>
            <w:proofErr w:type="spellStart"/>
            <w:r w:rsidRPr="00923E40">
              <w:rPr>
                <w:rFonts w:ascii="Times New Roman" w:eastAsia="Times New Roman" w:hAnsi="Times New Roman" w:cs="Times New Roman"/>
                <w:color w:val="000000"/>
                <w:lang w:eastAsia="uk-UA"/>
              </w:rPr>
              <w:t>Чисельність</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вихованців</w:t>
            </w:r>
            <w:proofErr w:type="spellEnd"/>
            <w:r w:rsidRPr="00923E40">
              <w:rPr>
                <w:rFonts w:ascii="Times New Roman" w:eastAsia="Times New Roman" w:hAnsi="Times New Roman" w:cs="Times New Roman"/>
                <w:color w:val="000000"/>
                <w:lang w:eastAsia="uk-UA"/>
              </w:rPr>
              <w:t xml:space="preserve"> на </w:t>
            </w:r>
            <w:proofErr w:type="spellStart"/>
            <w:r w:rsidRPr="00923E40">
              <w:rPr>
                <w:rFonts w:ascii="Times New Roman" w:eastAsia="Times New Roman" w:hAnsi="Times New Roman" w:cs="Times New Roman"/>
                <w:color w:val="000000"/>
                <w:lang w:eastAsia="uk-UA"/>
              </w:rPr>
              <w:t>кінець</w:t>
            </w:r>
            <w:proofErr w:type="spellEnd"/>
            <w:r w:rsidRPr="00923E40">
              <w:rPr>
                <w:rFonts w:ascii="Times New Roman" w:eastAsia="Times New Roman" w:hAnsi="Times New Roman" w:cs="Times New Roman"/>
                <w:color w:val="000000"/>
                <w:lang w:eastAsia="uk-UA"/>
              </w:rPr>
              <w:t xml:space="preserve"> року</w:t>
            </w:r>
          </w:p>
        </w:tc>
        <w:tc>
          <w:tcPr>
            <w:tcW w:w="808" w:type="pct"/>
            <w:tcBorders>
              <w:top w:val="single" w:sz="4" w:space="0" w:color="auto"/>
              <w:left w:val="nil"/>
              <w:bottom w:val="single" w:sz="4" w:space="0" w:color="auto"/>
              <w:right w:val="single" w:sz="4" w:space="0" w:color="auto"/>
            </w:tcBorders>
            <w:vAlign w:val="center"/>
            <w:hideMark/>
          </w:tcPr>
          <w:p w14:paraId="1ABCCC5D" w14:textId="77777777" w:rsidR="00344D93" w:rsidRPr="00923E40" w:rsidRDefault="00344D93">
            <w:pPr>
              <w:spacing w:after="0" w:line="240" w:lineRule="auto"/>
              <w:jc w:val="center"/>
              <w:rPr>
                <w:rFonts w:ascii="Times New Roman" w:eastAsia="Times New Roman" w:hAnsi="Times New Roman" w:cs="Times New Roman"/>
                <w:color w:val="000000"/>
                <w:lang w:val="uk-UA" w:eastAsia="uk-UA"/>
              </w:rPr>
            </w:pPr>
            <w:proofErr w:type="spellStart"/>
            <w:r w:rsidRPr="00923E40">
              <w:rPr>
                <w:rFonts w:ascii="Times New Roman" w:eastAsia="Times New Roman" w:hAnsi="Times New Roman" w:cs="Times New Roman"/>
                <w:color w:val="000000"/>
                <w:lang w:eastAsia="uk-UA"/>
              </w:rPr>
              <w:t>Відсоток</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використання</w:t>
            </w:r>
            <w:proofErr w:type="spellEnd"/>
            <w:r w:rsidRPr="00923E40">
              <w:rPr>
                <w:rFonts w:ascii="Times New Roman" w:eastAsia="Times New Roman" w:hAnsi="Times New Roman" w:cs="Times New Roman"/>
                <w:color w:val="000000"/>
                <w:lang w:eastAsia="uk-UA"/>
              </w:rPr>
              <w:t xml:space="preserve"> </w:t>
            </w:r>
            <w:proofErr w:type="spellStart"/>
            <w:r w:rsidRPr="00923E40">
              <w:rPr>
                <w:rFonts w:ascii="Times New Roman" w:eastAsia="Times New Roman" w:hAnsi="Times New Roman" w:cs="Times New Roman"/>
                <w:color w:val="000000"/>
                <w:lang w:eastAsia="uk-UA"/>
              </w:rPr>
              <w:t>потужностей</w:t>
            </w:r>
            <w:proofErr w:type="spellEnd"/>
          </w:p>
        </w:tc>
      </w:tr>
      <w:tr w:rsidR="00344D93" w14:paraId="1CB19C7C"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7DA300F1"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Августинівська</w:t>
            </w:r>
            <w:proofErr w:type="spellEnd"/>
            <w:r>
              <w:rPr>
                <w:rFonts w:ascii="Times New Roman" w:eastAsia="Times New Roman" w:hAnsi="Times New Roman" w:cs="Times New Roman"/>
                <w:color w:val="000000"/>
                <w:sz w:val="24"/>
                <w:szCs w:val="24"/>
                <w:lang w:eastAsia="uk-UA"/>
              </w:rPr>
              <w:t xml:space="preserve"> початкова школа </w:t>
            </w:r>
          </w:p>
        </w:tc>
        <w:tc>
          <w:tcPr>
            <w:tcW w:w="778" w:type="pct"/>
            <w:tcBorders>
              <w:top w:val="nil"/>
              <w:left w:val="nil"/>
              <w:bottom w:val="single" w:sz="4" w:space="0" w:color="auto"/>
              <w:right w:val="single" w:sz="4" w:space="0" w:color="auto"/>
            </w:tcBorders>
            <w:shd w:val="clear" w:color="auto" w:fill="FFFFFF"/>
            <w:vAlign w:val="center"/>
            <w:hideMark/>
          </w:tcPr>
          <w:p w14:paraId="7168077F"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92</w:t>
            </w:r>
          </w:p>
        </w:tc>
        <w:tc>
          <w:tcPr>
            <w:tcW w:w="726" w:type="pct"/>
            <w:tcBorders>
              <w:top w:val="nil"/>
              <w:left w:val="nil"/>
              <w:bottom w:val="single" w:sz="4" w:space="0" w:color="auto"/>
              <w:right w:val="single" w:sz="4" w:space="0" w:color="auto"/>
            </w:tcBorders>
            <w:shd w:val="clear" w:color="auto" w:fill="FFFFFF"/>
            <w:vAlign w:val="center"/>
            <w:hideMark/>
          </w:tcPr>
          <w:p w14:paraId="3EF48D58"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27</w:t>
            </w:r>
          </w:p>
        </w:tc>
        <w:tc>
          <w:tcPr>
            <w:tcW w:w="808" w:type="pct"/>
            <w:tcBorders>
              <w:top w:val="nil"/>
              <w:left w:val="nil"/>
              <w:bottom w:val="single" w:sz="4" w:space="0" w:color="auto"/>
              <w:right w:val="single" w:sz="4" w:space="0" w:color="auto"/>
            </w:tcBorders>
            <w:noWrap/>
            <w:vAlign w:val="center"/>
            <w:hideMark/>
          </w:tcPr>
          <w:p w14:paraId="46DF4CB3"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29,3%</w:t>
            </w:r>
          </w:p>
        </w:tc>
        <w:tc>
          <w:tcPr>
            <w:tcW w:w="726" w:type="pct"/>
            <w:tcBorders>
              <w:top w:val="nil"/>
              <w:left w:val="nil"/>
              <w:bottom w:val="single" w:sz="4" w:space="0" w:color="auto"/>
              <w:right w:val="single" w:sz="4" w:space="0" w:color="auto"/>
            </w:tcBorders>
            <w:noWrap/>
            <w:vAlign w:val="bottom"/>
            <w:hideMark/>
          </w:tcPr>
          <w:p w14:paraId="7F8E3FCC" w14:textId="6708AFF2"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0F326DF9" w14:textId="5352C73B"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0011C07A"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64CD0F45"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Відраднівська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29CFBC2F"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80</w:t>
            </w:r>
          </w:p>
        </w:tc>
        <w:tc>
          <w:tcPr>
            <w:tcW w:w="726" w:type="pct"/>
            <w:tcBorders>
              <w:top w:val="nil"/>
              <w:left w:val="nil"/>
              <w:bottom w:val="single" w:sz="4" w:space="0" w:color="auto"/>
              <w:right w:val="single" w:sz="4" w:space="0" w:color="auto"/>
            </w:tcBorders>
            <w:shd w:val="clear" w:color="auto" w:fill="FFFFFF"/>
            <w:vAlign w:val="center"/>
            <w:hideMark/>
          </w:tcPr>
          <w:p w14:paraId="2173230E"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36</w:t>
            </w:r>
          </w:p>
        </w:tc>
        <w:tc>
          <w:tcPr>
            <w:tcW w:w="808" w:type="pct"/>
            <w:tcBorders>
              <w:top w:val="nil"/>
              <w:left w:val="nil"/>
              <w:bottom w:val="single" w:sz="4" w:space="0" w:color="auto"/>
              <w:right w:val="single" w:sz="4" w:space="0" w:color="auto"/>
            </w:tcBorders>
            <w:noWrap/>
            <w:vAlign w:val="center"/>
            <w:hideMark/>
          </w:tcPr>
          <w:p w14:paraId="59148A9B"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45,0%</w:t>
            </w:r>
          </w:p>
        </w:tc>
        <w:tc>
          <w:tcPr>
            <w:tcW w:w="726" w:type="pct"/>
            <w:tcBorders>
              <w:top w:val="nil"/>
              <w:left w:val="nil"/>
              <w:bottom w:val="single" w:sz="4" w:space="0" w:color="auto"/>
              <w:right w:val="single" w:sz="4" w:space="0" w:color="auto"/>
            </w:tcBorders>
            <w:noWrap/>
            <w:vAlign w:val="bottom"/>
            <w:hideMark/>
          </w:tcPr>
          <w:p w14:paraId="041630D5"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42</w:t>
            </w:r>
          </w:p>
        </w:tc>
        <w:tc>
          <w:tcPr>
            <w:tcW w:w="808" w:type="pct"/>
            <w:tcBorders>
              <w:top w:val="nil"/>
              <w:left w:val="nil"/>
              <w:bottom w:val="single" w:sz="4" w:space="0" w:color="auto"/>
              <w:right w:val="single" w:sz="4" w:space="0" w:color="auto"/>
            </w:tcBorders>
            <w:noWrap/>
            <w:vAlign w:val="bottom"/>
            <w:hideMark/>
          </w:tcPr>
          <w:p w14:paraId="625C0AA8"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52,5%</w:t>
            </w:r>
          </w:p>
        </w:tc>
      </w:tr>
      <w:tr w:rsidR="00344D93" w14:paraId="0AEF0CD7"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4411BBF2"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Володимирівський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Успіх</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77641285"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75</w:t>
            </w:r>
          </w:p>
        </w:tc>
        <w:tc>
          <w:tcPr>
            <w:tcW w:w="726" w:type="pct"/>
            <w:tcBorders>
              <w:top w:val="nil"/>
              <w:left w:val="nil"/>
              <w:bottom w:val="single" w:sz="4" w:space="0" w:color="auto"/>
              <w:right w:val="single" w:sz="4" w:space="0" w:color="auto"/>
            </w:tcBorders>
            <w:shd w:val="clear" w:color="auto" w:fill="FFFFFF"/>
            <w:vAlign w:val="center"/>
            <w:hideMark/>
          </w:tcPr>
          <w:p w14:paraId="55277D77"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56</w:t>
            </w:r>
          </w:p>
        </w:tc>
        <w:tc>
          <w:tcPr>
            <w:tcW w:w="808" w:type="pct"/>
            <w:tcBorders>
              <w:top w:val="nil"/>
              <w:left w:val="nil"/>
              <w:bottom w:val="single" w:sz="4" w:space="0" w:color="auto"/>
              <w:right w:val="single" w:sz="4" w:space="0" w:color="auto"/>
            </w:tcBorders>
            <w:noWrap/>
            <w:vAlign w:val="center"/>
            <w:hideMark/>
          </w:tcPr>
          <w:p w14:paraId="67050F87"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74,7%</w:t>
            </w:r>
          </w:p>
        </w:tc>
        <w:tc>
          <w:tcPr>
            <w:tcW w:w="726" w:type="pct"/>
            <w:tcBorders>
              <w:top w:val="nil"/>
              <w:left w:val="nil"/>
              <w:bottom w:val="single" w:sz="4" w:space="0" w:color="auto"/>
              <w:right w:val="single" w:sz="4" w:space="0" w:color="auto"/>
            </w:tcBorders>
            <w:noWrap/>
            <w:vAlign w:val="bottom"/>
            <w:hideMark/>
          </w:tcPr>
          <w:p w14:paraId="48318AF4"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52</w:t>
            </w:r>
          </w:p>
        </w:tc>
        <w:tc>
          <w:tcPr>
            <w:tcW w:w="808" w:type="pct"/>
            <w:tcBorders>
              <w:top w:val="nil"/>
              <w:left w:val="nil"/>
              <w:bottom w:val="single" w:sz="4" w:space="0" w:color="auto"/>
              <w:right w:val="single" w:sz="4" w:space="0" w:color="auto"/>
            </w:tcBorders>
            <w:noWrap/>
            <w:vAlign w:val="bottom"/>
            <w:hideMark/>
          </w:tcPr>
          <w:p w14:paraId="2FAC9579"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69,3%</w:t>
            </w:r>
          </w:p>
        </w:tc>
      </w:tr>
      <w:tr w:rsidR="00344D93" w14:paraId="27659D85"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0FCC4B55"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Лукашівська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Мрія</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2B72AA56"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80</w:t>
            </w:r>
          </w:p>
        </w:tc>
        <w:tc>
          <w:tcPr>
            <w:tcW w:w="726" w:type="pct"/>
            <w:tcBorders>
              <w:top w:val="nil"/>
              <w:left w:val="nil"/>
              <w:bottom w:val="single" w:sz="4" w:space="0" w:color="auto"/>
              <w:right w:val="single" w:sz="4" w:space="0" w:color="auto"/>
            </w:tcBorders>
            <w:shd w:val="clear" w:color="auto" w:fill="FFFFFF"/>
            <w:vAlign w:val="center"/>
            <w:hideMark/>
          </w:tcPr>
          <w:p w14:paraId="68FD7065"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45</w:t>
            </w:r>
          </w:p>
        </w:tc>
        <w:tc>
          <w:tcPr>
            <w:tcW w:w="808" w:type="pct"/>
            <w:tcBorders>
              <w:top w:val="nil"/>
              <w:left w:val="nil"/>
              <w:bottom w:val="single" w:sz="4" w:space="0" w:color="auto"/>
              <w:right w:val="single" w:sz="4" w:space="0" w:color="auto"/>
            </w:tcBorders>
            <w:noWrap/>
            <w:vAlign w:val="center"/>
            <w:hideMark/>
          </w:tcPr>
          <w:p w14:paraId="5DCDB3A6"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56,3%</w:t>
            </w:r>
          </w:p>
        </w:tc>
        <w:tc>
          <w:tcPr>
            <w:tcW w:w="726" w:type="pct"/>
            <w:tcBorders>
              <w:top w:val="nil"/>
              <w:left w:val="nil"/>
              <w:bottom w:val="single" w:sz="4" w:space="0" w:color="auto"/>
              <w:right w:val="single" w:sz="4" w:space="0" w:color="auto"/>
            </w:tcBorders>
            <w:noWrap/>
            <w:vAlign w:val="bottom"/>
            <w:hideMark/>
          </w:tcPr>
          <w:p w14:paraId="3771C2CB" w14:textId="29B206FD"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224AB745" w14:textId="2DC2E89C"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3ED414F3"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0058CDCA"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Петропільський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ліцей</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69DB6305"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40</w:t>
            </w:r>
          </w:p>
        </w:tc>
        <w:tc>
          <w:tcPr>
            <w:tcW w:w="726" w:type="pct"/>
            <w:tcBorders>
              <w:top w:val="nil"/>
              <w:left w:val="nil"/>
              <w:bottom w:val="single" w:sz="4" w:space="0" w:color="auto"/>
              <w:right w:val="single" w:sz="4" w:space="0" w:color="auto"/>
            </w:tcBorders>
            <w:shd w:val="clear" w:color="auto" w:fill="FFFFFF"/>
            <w:vAlign w:val="center"/>
            <w:hideMark/>
          </w:tcPr>
          <w:p w14:paraId="2072B034"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30</w:t>
            </w:r>
          </w:p>
        </w:tc>
        <w:tc>
          <w:tcPr>
            <w:tcW w:w="808" w:type="pct"/>
            <w:tcBorders>
              <w:top w:val="nil"/>
              <w:left w:val="nil"/>
              <w:bottom w:val="single" w:sz="4" w:space="0" w:color="auto"/>
              <w:right w:val="single" w:sz="4" w:space="0" w:color="auto"/>
            </w:tcBorders>
            <w:noWrap/>
            <w:vAlign w:val="center"/>
            <w:hideMark/>
          </w:tcPr>
          <w:p w14:paraId="6ADE86A4"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75,0%</w:t>
            </w:r>
          </w:p>
        </w:tc>
        <w:tc>
          <w:tcPr>
            <w:tcW w:w="726" w:type="pct"/>
            <w:tcBorders>
              <w:top w:val="nil"/>
              <w:left w:val="nil"/>
              <w:bottom w:val="single" w:sz="4" w:space="0" w:color="auto"/>
              <w:right w:val="single" w:sz="4" w:space="0" w:color="auto"/>
            </w:tcBorders>
            <w:noWrap/>
            <w:vAlign w:val="bottom"/>
            <w:hideMark/>
          </w:tcPr>
          <w:p w14:paraId="75E033EA" w14:textId="29627434"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35349F67" w14:textId="4110A5F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157E51CB" w14:textId="77777777" w:rsidTr="00923E40">
        <w:trPr>
          <w:trHeight w:val="288"/>
        </w:trPr>
        <w:tc>
          <w:tcPr>
            <w:tcW w:w="1154" w:type="pct"/>
            <w:tcBorders>
              <w:top w:val="nil"/>
              <w:left w:val="single" w:sz="4" w:space="0" w:color="auto"/>
              <w:bottom w:val="single" w:sz="4" w:space="0" w:color="auto"/>
              <w:right w:val="single" w:sz="4" w:space="0" w:color="auto"/>
            </w:tcBorders>
            <w:vAlign w:val="center"/>
            <w:hideMark/>
          </w:tcPr>
          <w:p w14:paraId="693482A5"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Широківська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1E84E203"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60</w:t>
            </w:r>
          </w:p>
        </w:tc>
        <w:tc>
          <w:tcPr>
            <w:tcW w:w="726" w:type="pct"/>
            <w:tcBorders>
              <w:top w:val="nil"/>
              <w:left w:val="nil"/>
              <w:bottom w:val="single" w:sz="4" w:space="0" w:color="auto"/>
              <w:right w:val="single" w:sz="4" w:space="0" w:color="auto"/>
            </w:tcBorders>
            <w:shd w:val="clear" w:color="auto" w:fill="FFFFFF"/>
            <w:vAlign w:val="center"/>
            <w:hideMark/>
          </w:tcPr>
          <w:p w14:paraId="6ADF6068"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30</w:t>
            </w:r>
          </w:p>
        </w:tc>
        <w:tc>
          <w:tcPr>
            <w:tcW w:w="808" w:type="pct"/>
            <w:tcBorders>
              <w:top w:val="nil"/>
              <w:left w:val="nil"/>
              <w:bottom w:val="single" w:sz="4" w:space="0" w:color="auto"/>
              <w:right w:val="single" w:sz="4" w:space="0" w:color="auto"/>
            </w:tcBorders>
            <w:noWrap/>
            <w:vAlign w:val="center"/>
            <w:hideMark/>
          </w:tcPr>
          <w:p w14:paraId="16827563"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50,0%</w:t>
            </w:r>
          </w:p>
        </w:tc>
        <w:tc>
          <w:tcPr>
            <w:tcW w:w="726" w:type="pct"/>
            <w:tcBorders>
              <w:top w:val="nil"/>
              <w:left w:val="nil"/>
              <w:bottom w:val="single" w:sz="4" w:space="0" w:color="auto"/>
              <w:right w:val="single" w:sz="4" w:space="0" w:color="auto"/>
            </w:tcBorders>
            <w:noWrap/>
            <w:vAlign w:val="bottom"/>
            <w:hideMark/>
          </w:tcPr>
          <w:p w14:paraId="25DE1755" w14:textId="36BBBB9D"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5431CC7A" w14:textId="5B19496E"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10A347C6" w14:textId="77777777" w:rsidTr="00923E40">
        <w:trPr>
          <w:trHeight w:val="528"/>
        </w:trPr>
        <w:tc>
          <w:tcPr>
            <w:tcW w:w="1154" w:type="pct"/>
            <w:tcBorders>
              <w:top w:val="nil"/>
              <w:left w:val="single" w:sz="4" w:space="0" w:color="auto"/>
              <w:bottom w:val="single" w:sz="4" w:space="0" w:color="auto"/>
              <w:right w:val="single" w:sz="4" w:space="0" w:color="auto"/>
            </w:tcBorders>
            <w:vAlign w:val="center"/>
            <w:hideMark/>
          </w:tcPr>
          <w:p w14:paraId="2A149AAF"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Миколай-Пільська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філія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Петропільського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ліцею</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737EFF6B"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40</w:t>
            </w:r>
          </w:p>
        </w:tc>
        <w:tc>
          <w:tcPr>
            <w:tcW w:w="726" w:type="pct"/>
            <w:tcBorders>
              <w:top w:val="nil"/>
              <w:left w:val="nil"/>
              <w:bottom w:val="single" w:sz="4" w:space="0" w:color="auto"/>
              <w:right w:val="single" w:sz="4" w:space="0" w:color="auto"/>
            </w:tcBorders>
            <w:shd w:val="clear" w:color="auto" w:fill="FFFFFF"/>
            <w:vAlign w:val="center"/>
            <w:hideMark/>
          </w:tcPr>
          <w:p w14:paraId="6A198F86"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25</w:t>
            </w:r>
          </w:p>
        </w:tc>
        <w:tc>
          <w:tcPr>
            <w:tcW w:w="808" w:type="pct"/>
            <w:tcBorders>
              <w:top w:val="nil"/>
              <w:left w:val="nil"/>
              <w:bottom w:val="single" w:sz="4" w:space="0" w:color="auto"/>
              <w:right w:val="single" w:sz="4" w:space="0" w:color="auto"/>
            </w:tcBorders>
            <w:noWrap/>
            <w:vAlign w:val="center"/>
            <w:hideMark/>
          </w:tcPr>
          <w:p w14:paraId="71A3F7FF"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62,5%</w:t>
            </w:r>
          </w:p>
        </w:tc>
        <w:tc>
          <w:tcPr>
            <w:tcW w:w="726" w:type="pct"/>
            <w:tcBorders>
              <w:top w:val="nil"/>
              <w:left w:val="nil"/>
              <w:bottom w:val="single" w:sz="4" w:space="0" w:color="auto"/>
              <w:right w:val="single" w:sz="4" w:space="0" w:color="auto"/>
            </w:tcBorders>
            <w:noWrap/>
            <w:vAlign w:val="bottom"/>
            <w:hideMark/>
          </w:tcPr>
          <w:p w14:paraId="3A6DD631" w14:textId="7422E12A"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22BEE6A7" w14:textId="79251126"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22CA22D4" w14:textId="77777777" w:rsidTr="00923E40">
        <w:trPr>
          <w:trHeight w:val="528"/>
        </w:trPr>
        <w:tc>
          <w:tcPr>
            <w:tcW w:w="1154" w:type="pct"/>
            <w:tcBorders>
              <w:top w:val="nil"/>
              <w:left w:val="single" w:sz="4" w:space="0" w:color="auto"/>
              <w:bottom w:val="single" w:sz="4" w:space="0" w:color="auto"/>
              <w:right w:val="single" w:sz="4" w:space="0" w:color="auto"/>
            </w:tcBorders>
            <w:vAlign w:val="center"/>
            <w:hideMark/>
          </w:tcPr>
          <w:p w14:paraId="630525C2"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Новопетрівська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філія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Петропільського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ліцею</w:t>
            </w:r>
            <w:proofErr w:type="spellEnd"/>
            <w:r>
              <w:rPr>
                <w:rFonts w:ascii="Times New Roman" w:eastAsia="Times New Roman" w:hAnsi="Times New Roman" w:cs="Times New Roman"/>
                <w:color w:val="000000"/>
                <w:sz w:val="24"/>
                <w:szCs w:val="24"/>
                <w:lang w:eastAsia="uk-UA"/>
              </w:rPr>
              <w:t xml:space="preserve"> </w:t>
            </w:r>
          </w:p>
        </w:tc>
        <w:tc>
          <w:tcPr>
            <w:tcW w:w="778" w:type="pct"/>
            <w:tcBorders>
              <w:top w:val="nil"/>
              <w:left w:val="nil"/>
              <w:bottom w:val="single" w:sz="4" w:space="0" w:color="auto"/>
              <w:right w:val="single" w:sz="4" w:space="0" w:color="auto"/>
            </w:tcBorders>
            <w:shd w:val="clear" w:color="auto" w:fill="FFFFFF"/>
            <w:vAlign w:val="center"/>
            <w:hideMark/>
          </w:tcPr>
          <w:p w14:paraId="57867178"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20</w:t>
            </w:r>
          </w:p>
        </w:tc>
        <w:tc>
          <w:tcPr>
            <w:tcW w:w="726" w:type="pct"/>
            <w:tcBorders>
              <w:top w:val="nil"/>
              <w:left w:val="nil"/>
              <w:bottom w:val="single" w:sz="4" w:space="0" w:color="auto"/>
              <w:right w:val="single" w:sz="4" w:space="0" w:color="auto"/>
            </w:tcBorders>
            <w:shd w:val="clear" w:color="auto" w:fill="FFFFFF"/>
            <w:vAlign w:val="center"/>
            <w:hideMark/>
          </w:tcPr>
          <w:p w14:paraId="5BBBFB4F"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20</w:t>
            </w:r>
          </w:p>
        </w:tc>
        <w:tc>
          <w:tcPr>
            <w:tcW w:w="808" w:type="pct"/>
            <w:tcBorders>
              <w:top w:val="nil"/>
              <w:left w:val="nil"/>
              <w:bottom w:val="single" w:sz="4" w:space="0" w:color="auto"/>
              <w:right w:val="single" w:sz="4" w:space="0" w:color="auto"/>
            </w:tcBorders>
            <w:noWrap/>
            <w:vAlign w:val="center"/>
            <w:hideMark/>
          </w:tcPr>
          <w:p w14:paraId="55A4E30F" w14:textId="77777777"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100,0%</w:t>
            </w:r>
          </w:p>
        </w:tc>
        <w:tc>
          <w:tcPr>
            <w:tcW w:w="726" w:type="pct"/>
            <w:tcBorders>
              <w:top w:val="nil"/>
              <w:left w:val="nil"/>
              <w:bottom w:val="single" w:sz="4" w:space="0" w:color="auto"/>
              <w:right w:val="single" w:sz="4" w:space="0" w:color="auto"/>
            </w:tcBorders>
            <w:noWrap/>
            <w:vAlign w:val="bottom"/>
            <w:hideMark/>
          </w:tcPr>
          <w:p w14:paraId="31A79CBA" w14:textId="1E0FD99D"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c>
          <w:tcPr>
            <w:tcW w:w="808" w:type="pct"/>
            <w:tcBorders>
              <w:top w:val="nil"/>
              <w:left w:val="nil"/>
              <w:bottom w:val="single" w:sz="4" w:space="0" w:color="auto"/>
              <w:right w:val="single" w:sz="4" w:space="0" w:color="auto"/>
            </w:tcBorders>
            <w:noWrap/>
            <w:vAlign w:val="bottom"/>
            <w:hideMark/>
          </w:tcPr>
          <w:p w14:paraId="06346317" w14:textId="611C2AC8" w:rsidR="00344D93" w:rsidRDefault="00344D93" w:rsidP="0061138D">
            <w:pPr>
              <w:spacing w:after="0" w:line="240" w:lineRule="auto"/>
              <w:jc w:val="center"/>
              <w:rPr>
                <w:rFonts w:ascii="Times New Roman" w:eastAsia="Times New Roman" w:hAnsi="Times New Roman" w:cs="Times New Roman"/>
                <w:color w:val="000000"/>
                <w:sz w:val="24"/>
                <w:szCs w:val="24"/>
                <w:lang w:val="uk-UA" w:eastAsia="uk-UA"/>
              </w:rPr>
            </w:pPr>
          </w:p>
        </w:tc>
      </w:tr>
      <w:tr w:rsidR="00344D93" w14:paraId="0FD04FBB" w14:textId="77777777" w:rsidTr="00923E40">
        <w:trPr>
          <w:trHeight w:val="288"/>
        </w:trPr>
        <w:tc>
          <w:tcPr>
            <w:tcW w:w="1154" w:type="pct"/>
            <w:tcBorders>
              <w:top w:val="nil"/>
              <w:left w:val="single" w:sz="4" w:space="0" w:color="auto"/>
              <w:bottom w:val="single" w:sz="4" w:space="0" w:color="auto"/>
              <w:right w:val="single" w:sz="4" w:space="0" w:color="auto"/>
            </w:tcBorders>
            <w:shd w:val="clear" w:color="auto" w:fill="FFFFFF"/>
            <w:vAlign w:val="center"/>
            <w:hideMark/>
          </w:tcPr>
          <w:p w14:paraId="3FA6DEB4"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proofErr w:type="spellStart"/>
            <w:r>
              <w:rPr>
                <w:rFonts w:ascii="Times New Roman" w:eastAsia="Times New Roman" w:hAnsi="Times New Roman" w:cs="Times New Roman"/>
                <w:b/>
                <w:bCs/>
                <w:color w:val="000000"/>
                <w:sz w:val="24"/>
                <w:szCs w:val="24"/>
                <w:lang w:eastAsia="uk-UA"/>
              </w:rPr>
              <w:t>Всього</w:t>
            </w:r>
            <w:proofErr w:type="spellEnd"/>
          </w:p>
        </w:tc>
        <w:tc>
          <w:tcPr>
            <w:tcW w:w="778" w:type="pct"/>
            <w:tcBorders>
              <w:top w:val="nil"/>
              <w:left w:val="nil"/>
              <w:bottom w:val="single" w:sz="4" w:space="0" w:color="auto"/>
              <w:right w:val="single" w:sz="4" w:space="0" w:color="auto"/>
            </w:tcBorders>
            <w:noWrap/>
            <w:vAlign w:val="center"/>
            <w:hideMark/>
          </w:tcPr>
          <w:p w14:paraId="7FBA885D" w14:textId="77777777" w:rsidR="00344D93" w:rsidRDefault="00344D93" w:rsidP="0061138D">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487</w:t>
            </w:r>
          </w:p>
        </w:tc>
        <w:tc>
          <w:tcPr>
            <w:tcW w:w="726" w:type="pct"/>
            <w:tcBorders>
              <w:top w:val="nil"/>
              <w:left w:val="nil"/>
              <w:bottom w:val="single" w:sz="4" w:space="0" w:color="auto"/>
              <w:right w:val="single" w:sz="4" w:space="0" w:color="auto"/>
            </w:tcBorders>
            <w:noWrap/>
            <w:vAlign w:val="center"/>
            <w:hideMark/>
          </w:tcPr>
          <w:p w14:paraId="320E43FC" w14:textId="77777777" w:rsidR="00344D93" w:rsidRDefault="00344D93" w:rsidP="0061138D">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269</w:t>
            </w:r>
          </w:p>
        </w:tc>
        <w:tc>
          <w:tcPr>
            <w:tcW w:w="808" w:type="pct"/>
            <w:tcBorders>
              <w:top w:val="nil"/>
              <w:left w:val="nil"/>
              <w:bottom w:val="single" w:sz="4" w:space="0" w:color="auto"/>
              <w:right w:val="single" w:sz="4" w:space="0" w:color="auto"/>
            </w:tcBorders>
            <w:noWrap/>
            <w:vAlign w:val="center"/>
            <w:hideMark/>
          </w:tcPr>
          <w:p w14:paraId="6852D91C" w14:textId="77777777" w:rsidR="00344D93" w:rsidRDefault="00344D93" w:rsidP="0061138D">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55,2%</w:t>
            </w:r>
          </w:p>
        </w:tc>
        <w:tc>
          <w:tcPr>
            <w:tcW w:w="726" w:type="pct"/>
            <w:tcBorders>
              <w:top w:val="nil"/>
              <w:left w:val="nil"/>
              <w:bottom w:val="single" w:sz="4" w:space="0" w:color="auto"/>
              <w:right w:val="single" w:sz="4" w:space="0" w:color="auto"/>
            </w:tcBorders>
            <w:noWrap/>
            <w:vAlign w:val="bottom"/>
            <w:hideMark/>
          </w:tcPr>
          <w:p w14:paraId="4D5FFAB6" w14:textId="77777777" w:rsidR="00344D93" w:rsidRDefault="00344D93" w:rsidP="0061138D">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94</w:t>
            </w:r>
          </w:p>
        </w:tc>
        <w:tc>
          <w:tcPr>
            <w:tcW w:w="808" w:type="pct"/>
            <w:tcBorders>
              <w:top w:val="nil"/>
              <w:left w:val="nil"/>
              <w:bottom w:val="single" w:sz="4" w:space="0" w:color="auto"/>
              <w:right w:val="single" w:sz="4" w:space="0" w:color="auto"/>
            </w:tcBorders>
            <w:noWrap/>
            <w:vAlign w:val="bottom"/>
            <w:hideMark/>
          </w:tcPr>
          <w:p w14:paraId="7621F566" w14:textId="77777777" w:rsidR="00344D93" w:rsidRDefault="00344D93" w:rsidP="0061138D">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19,3%</w:t>
            </w:r>
          </w:p>
        </w:tc>
      </w:tr>
    </w:tbl>
    <w:p w14:paraId="458F6E35" w14:textId="77777777" w:rsidR="00344D93" w:rsidRDefault="00344D93" w:rsidP="0061138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Витрати на одного учня на рік (державний і місцевий бюджет)</w:t>
      </w:r>
    </w:p>
    <w:tbl>
      <w:tblPr>
        <w:tblW w:w="5000" w:type="pct"/>
        <w:tblLook w:val="04A0" w:firstRow="1" w:lastRow="0" w:firstColumn="1" w:lastColumn="0" w:noHBand="0" w:noVBand="1"/>
      </w:tblPr>
      <w:tblGrid>
        <w:gridCol w:w="2558"/>
        <w:gridCol w:w="1301"/>
        <w:gridCol w:w="1301"/>
        <w:gridCol w:w="1301"/>
        <w:gridCol w:w="1301"/>
        <w:gridCol w:w="1583"/>
      </w:tblGrid>
      <w:tr w:rsidR="00344D93" w14:paraId="57BE4046" w14:textId="77777777" w:rsidTr="00344D93">
        <w:trPr>
          <w:trHeight w:val="312"/>
        </w:trPr>
        <w:tc>
          <w:tcPr>
            <w:tcW w:w="1369" w:type="pct"/>
            <w:vMerge w:val="restart"/>
            <w:tcBorders>
              <w:top w:val="single" w:sz="4" w:space="0" w:color="auto"/>
              <w:left w:val="single" w:sz="4" w:space="0" w:color="auto"/>
              <w:bottom w:val="single" w:sz="4" w:space="0" w:color="000000"/>
              <w:right w:val="single" w:sz="4" w:space="0" w:color="auto"/>
            </w:tcBorders>
            <w:noWrap/>
            <w:vAlign w:val="center"/>
            <w:hideMark/>
          </w:tcPr>
          <w:p w14:paraId="1C6B1DB2" w14:textId="4D6527E8" w:rsidR="00344D93" w:rsidRPr="00480F04" w:rsidRDefault="00344D93">
            <w:pPr>
              <w:spacing w:after="0" w:line="240" w:lineRule="auto"/>
              <w:jc w:val="center"/>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Назва</w:t>
            </w:r>
            <w:proofErr w:type="spellEnd"/>
            <w:r>
              <w:rPr>
                <w:rFonts w:ascii="Times New Roman" w:eastAsia="Times New Roman" w:hAnsi="Times New Roman" w:cs="Times New Roman"/>
                <w:color w:val="000000"/>
                <w:sz w:val="24"/>
                <w:szCs w:val="24"/>
                <w:lang w:eastAsia="uk-UA"/>
              </w:rPr>
              <w:t xml:space="preserve"> </w:t>
            </w:r>
            <w:r w:rsidR="00480F04">
              <w:rPr>
                <w:rFonts w:ascii="Times New Roman" w:eastAsia="Times New Roman" w:hAnsi="Times New Roman" w:cs="Times New Roman"/>
                <w:color w:val="000000"/>
                <w:sz w:val="24"/>
                <w:szCs w:val="24"/>
                <w:lang w:val="uk-UA" w:eastAsia="uk-UA"/>
              </w:rPr>
              <w:t>закладу освіти</w:t>
            </w:r>
          </w:p>
        </w:tc>
        <w:tc>
          <w:tcPr>
            <w:tcW w:w="3631" w:type="pct"/>
            <w:gridSpan w:val="5"/>
            <w:tcBorders>
              <w:top w:val="single" w:sz="4" w:space="0" w:color="auto"/>
              <w:left w:val="nil"/>
              <w:bottom w:val="single" w:sz="4" w:space="0" w:color="auto"/>
              <w:right w:val="single" w:sz="4" w:space="0" w:color="auto"/>
            </w:tcBorders>
            <w:vAlign w:val="center"/>
            <w:hideMark/>
          </w:tcPr>
          <w:p w14:paraId="545EE684"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Фактично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виділено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асигнувань</w:t>
            </w:r>
            <w:proofErr w:type="spellEnd"/>
            <w:r>
              <w:rPr>
                <w:rFonts w:ascii="Times New Roman" w:eastAsia="Times New Roman" w:hAnsi="Times New Roman" w:cs="Times New Roman"/>
                <w:color w:val="000000"/>
                <w:sz w:val="24"/>
                <w:szCs w:val="24"/>
                <w:lang w:eastAsia="uk-UA"/>
              </w:rPr>
              <w:t xml:space="preserve"> у </w:t>
            </w:r>
            <w:proofErr w:type="spellStart"/>
            <w:r>
              <w:rPr>
                <w:rFonts w:ascii="Times New Roman" w:eastAsia="Times New Roman" w:hAnsi="Times New Roman" w:cs="Times New Roman"/>
                <w:color w:val="000000"/>
                <w:sz w:val="24"/>
                <w:szCs w:val="24"/>
                <w:lang w:eastAsia="uk-UA"/>
              </w:rPr>
              <w:t>розрахунку</w:t>
            </w:r>
            <w:proofErr w:type="spellEnd"/>
            <w:r>
              <w:rPr>
                <w:rFonts w:ascii="Times New Roman" w:eastAsia="Times New Roman" w:hAnsi="Times New Roman" w:cs="Times New Roman"/>
                <w:color w:val="000000"/>
                <w:sz w:val="24"/>
                <w:szCs w:val="24"/>
                <w:lang w:eastAsia="uk-UA"/>
              </w:rPr>
              <w:t xml:space="preserve"> на 1 </w:t>
            </w:r>
            <w:proofErr w:type="spellStart"/>
            <w:r>
              <w:rPr>
                <w:rFonts w:ascii="Times New Roman" w:eastAsia="Times New Roman" w:hAnsi="Times New Roman" w:cs="Times New Roman"/>
                <w:color w:val="000000"/>
                <w:sz w:val="24"/>
                <w:szCs w:val="24"/>
                <w:lang w:eastAsia="uk-UA"/>
              </w:rPr>
              <w:t>учня</w:t>
            </w:r>
            <w:proofErr w:type="spellEnd"/>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тис. </w:t>
            </w:r>
            <w:r>
              <w:rPr>
                <w:rFonts w:ascii="Times New Roman" w:eastAsia="Times New Roman" w:hAnsi="Times New Roman" w:cs="Times New Roman"/>
                <w:color w:val="000000"/>
                <w:sz w:val="24"/>
                <w:szCs w:val="24"/>
                <w:lang w:eastAsia="uk-UA"/>
              </w:rPr>
              <w:t>грн.)</w:t>
            </w:r>
          </w:p>
        </w:tc>
      </w:tr>
      <w:tr w:rsidR="00344D93" w14:paraId="27425925" w14:textId="77777777" w:rsidTr="00923E40">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B4B3F8" w14:textId="77777777" w:rsidR="00344D93" w:rsidRDefault="00344D93">
            <w:pPr>
              <w:spacing w:after="0"/>
              <w:rPr>
                <w:rFonts w:ascii="Times New Roman" w:eastAsia="Times New Roman" w:hAnsi="Times New Roman" w:cs="Times New Roman"/>
                <w:color w:val="000000"/>
                <w:sz w:val="24"/>
                <w:szCs w:val="24"/>
                <w:lang w:val="uk-UA" w:eastAsia="uk-UA"/>
              </w:rPr>
            </w:pPr>
          </w:p>
        </w:tc>
        <w:tc>
          <w:tcPr>
            <w:tcW w:w="696" w:type="pct"/>
            <w:tcBorders>
              <w:top w:val="nil"/>
              <w:left w:val="nil"/>
              <w:bottom w:val="single" w:sz="4" w:space="0" w:color="auto"/>
              <w:right w:val="single" w:sz="4" w:space="0" w:color="auto"/>
            </w:tcBorders>
            <w:noWrap/>
            <w:vAlign w:val="center"/>
            <w:hideMark/>
          </w:tcPr>
          <w:p w14:paraId="0768F236"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2020</w:t>
            </w:r>
          </w:p>
        </w:tc>
        <w:tc>
          <w:tcPr>
            <w:tcW w:w="696" w:type="pct"/>
            <w:tcBorders>
              <w:top w:val="nil"/>
              <w:left w:val="nil"/>
              <w:bottom w:val="single" w:sz="4" w:space="0" w:color="auto"/>
              <w:right w:val="single" w:sz="4" w:space="0" w:color="auto"/>
            </w:tcBorders>
            <w:noWrap/>
            <w:vAlign w:val="center"/>
            <w:hideMark/>
          </w:tcPr>
          <w:p w14:paraId="6020AF2C"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2021</w:t>
            </w:r>
          </w:p>
        </w:tc>
        <w:tc>
          <w:tcPr>
            <w:tcW w:w="696" w:type="pct"/>
            <w:tcBorders>
              <w:top w:val="nil"/>
              <w:left w:val="nil"/>
              <w:bottom w:val="single" w:sz="4" w:space="0" w:color="auto"/>
              <w:right w:val="single" w:sz="4" w:space="0" w:color="auto"/>
            </w:tcBorders>
            <w:noWrap/>
            <w:vAlign w:val="center"/>
            <w:hideMark/>
          </w:tcPr>
          <w:p w14:paraId="60ED159B"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2022</w:t>
            </w:r>
          </w:p>
        </w:tc>
        <w:tc>
          <w:tcPr>
            <w:tcW w:w="696" w:type="pct"/>
            <w:tcBorders>
              <w:top w:val="nil"/>
              <w:left w:val="nil"/>
              <w:bottom w:val="single" w:sz="4" w:space="0" w:color="auto"/>
              <w:right w:val="single" w:sz="4" w:space="0" w:color="auto"/>
            </w:tcBorders>
            <w:noWrap/>
            <w:vAlign w:val="center"/>
            <w:hideMark/>
          </w:tcPr>
          <w:p w14:paraId="0262C75C"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2023</w:t>
            </w:r>
          </w:p>
        </w:tc>
        <w:tc>
          <w:tcPr>
            <w:tcW w:w="847" w:type="pct"/>
            <w:tcBorders>
              <w:top w:val="nil"/>
              <w:left w:val="nil"/>
              <w:bottom w:val="single" w:sz="4" w:space="0" w:color="auto"/>
              <w:right w:val="single" w:sz="4" w:space="0" w:color="auto"/>
            </w:tcBorders>
            <w:noWrap/>
            <w:vAlign w:val="center"/>
            <w:hideMark/>
          </w:tcPr>
          <w:p w14:paraId="2286C50D" w14:textId="45F3345F"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2024</w:t>
            </w:r>
            <w:r w:rsidR="00923E40">
              <w:rPr>
                <w:rFonts w:ascii="Times New Roman" w:eastAsia="Times New Roman" w:hAnsi="Times New Roman" w:cs="Times New Roman"/>
                <w:b/>
                <w:bCs/>
                <w:color w:val="000000"/>
                <w:sz w:val="24"/>
                <w:szCs w:val="24"/>
                <w:lang w:val="uk-UA" w:eastAsia="uk-UA"/>
              </w:rPr>
              <w:t xml:space="preserve"> (план)</w:t>
            </w:r>
          </w:p>
        </w:tc>
      </w:tr>
      <w:tr w:rsidR="00344D93" w14:paraId="3286DF2D" w14:textId="77777777" w:rsidTr="00923E40">
        <w:trPr>
          <w:trHeight w:val="624"/>
        </w:trPr>
        <w:tc>
          <w:tcPr>
            <w:tcW w:w="1369" w:type="pct"/>
            <w:tcBorders>
              <w:top w:val="nil"/>
              <w:left w:val="single" w:sz="4" w:space="0" w:color="auto"/>
              <w:bottom w:val="single" w:sz="4" w:space="0" w:color="auto"/>
              <w:right w:val="single" w:sz="4" w:space="0" w:color="auto"/>
            </w:tcBorders>
            <w:vAlign w:val="center"/>
            <w:hideMark/>
          </w:tcPr>
          <w:p w14:paraId="3762AD9E"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Августинівська</w:t>
            </w:r>
            <w:proofErr w:type="spellEnd"/>
            <w:r>
              <w:rPr>
                <w:rFonts w:ascii="Times New Roman" w:eastAsia="Times New Roman" w:hAnsi="Times New Roman" w:cs="Times New Roman"/>
                <w:color w:val="000000"/>
                <w:sz w:val="24"/>
                <w:szCs w:val="24"/>
                <w:lang w:eastAsia="uk-UA"/>
              </w:rPr>
              <w:t xml:space="preserve"> початкова школа</w:t>
            </w:r>
          </w:p>
        </w:tc>
        <w:tc>
          <w:tcPr>
            <w:tcW w:w="696" w:type="pct"/>
            <w:tcBorders>
              <w:top w:val="nil"/>
              <w:left w:val="nil"/>
              <w:bottom w:val="single" w:sz="4" w:space="0" w:color="auto"/>
              <w:right w:val="single" w:sz="4" w:space="0" w:color="auto"/>
            </w:tcBorders>
            <w:noWrap/>
            <w:vAlign w:val="center"/>
            <w:hideMark/>
          </w:tcPr>
          <w:p w14:paraId="5FAB63AF"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55,97</w:t>
            </w:r>
          </w:p>
        </w:tc>
        <w:tc>
          <w:tcPr>
            <w:tcW w:w="696" w:type="pct"/>
            <w:tcBorders>
              <w:top w:val="nil"/>
              <w:left w:val="nil"/>
              <w:bottom w:val="single" w:sz="4" w:space="0" w:color="auto"/>
              <w:right w:val="single" w:sz="4" w:space="0" w:color="auto"/>
            </w:tcBorders>
            <w:noWrap/>
            <w:vAlign w:val="center"/>
            <w:hideMark/>
          </w:tcPr>
          <w:p w14:paraId="4D1C0FE2"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72,39</w:t>
            </w:r>
          </w:p>
        </w:tc>
        <w:tc>
          <w:tcPr>
            <w:tcW w:w="696" w:type="pct"/>
            <w:tcBorders>
              <w:top w:val="nil"/>
              <w:left w:val="nil"/>
              <w:bottom w:val="single" w:sz="4" w:space="0" w:color="auto"/>
              <w:right w:val="single" w:sz="4" w:space="0" w:color="auto"/>
            </w:tcBorders>
            <w:noWrap/>
            <w:vAlign w:val="center"/>
            <w:hideMark/>
          </w:tcPr>
          <w:p w14:paraId="489A2CBD"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90,53</w:t>
            </w:r>
          </w:p>
        </w:tc>
        <w:tc>
          <w:tcPr>
            <w:tcW w:w="696" w:type="pct"/>
            <w:tcBorders>
              <w:top w:val="nil"/>
              <w:left w:val="nil"/>
              <w:bottom w:val="single" w:sz="4" w:space="0" w:color="auto"/>
              <w:right w:val="single" w:sz="4" w:space="0" w:color="auto"/>
            </w:tcBorders>
            <w:noWrap/>
            <w:vAlign w:val="center"/>
            <w:hideMark/>
          </w:tcPr>
          <w:p w14:paraId="5DB32E1E"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107,7</w:t>
            </w:r>
          </w:p>
        </w:tc>
        <w:tc>
          <w:tcPr>
            <w:tcW w:w="847" w:type="pct"/>
            <w:tcBorders>
              <w:top w:val="nil"/>
              <w:left w:val="nil"/>
              <w:bottom w:val="single" w:sz="4" w:space="0" w:color="auto"/>
              <w:right w:val="single" w:sz="4" w:space="0" w:color="auto"/>
            </w:tcBorders>
            <w:noWrap/>
            <w:vAlign w:val="center"/>
            <w:hideMark/>
          </w:tcPr>
          <w:p w14:paraId="3DFD1E79"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138,22</w:t>
            </w:r>
          </w:p>
        </w:tc>
      </w:tr>
      <w:tr w:rsidR="00344D93" w14:paraId="6C614B9B" w14:textId="77777777" w:rsidTr="00923E40">
        <w:trPr>
          <w:trHeight w:val="312"/>
        </w:trPr>
        <w:tc>
          <w:tcPr>
            <w:tcW w:w="1369" w:type="pct"/>
            <w:tcBorders>
              <w:top w:val="nil"/>
              <w:left w:val="single" w:sz="4" w:space="0" w:color="auto"/>
              <w:bottom w:val="single" w:sz="4" w:space="0" w:color="auto"/>
              <w:right w:val="single" w:sz="4" w:space="0" w:color="auto"/>
            </w:tcBorders>
            <w:vAlign w:val="center"/>
            <w:hideMark/>
          </w:tcPr>
          <w:p w14:paraId="7B2C854E"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Відраднівська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p>
        </w:tc>
        <w:tc>
          <w:tcPr>
            <w:tcW w:w="696" w:type="pct"/>
            <w:tcBorders>
              <w:top w:val="nil"/>
              <w:left w:val="nil"/>
              <w:bottom w:val="single" w:sz="4" w:space="0" w:color="auto"/>
              <w:right w:val="single" w:sz="4" w:space="0" w:color="auto"/>
            </w:tcBorders>
            <w:noWrap/>
            <w:vAlign w:val="center"/>
            <w:hideMark/>
          </w:tcPr>
          <w:p w14:paraId="7602F7DF"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50,1</w:t>
            </w:r>
          </w:p>
        </w:tc>
        <w:tc>
          <w:tcPr>
            <w:tcW w:w="696" w:type="pct"/>
            <w:tcBorders>
              <w:top w:val="nil"/>
              <w:left w:val="nil"/>
              <w:bottom w:val="single" w:sz="4" w:space="0" w:color="auto"/>
              <w:right w:val="single" w:sz="4" w:space="0" w:color="auto"/>
            </w:tcBorders>
            <w:noWrap/>
            <w:vAlign w:val="center"/>
            <w:hideMark/>
          </w:tcPr>
          <w:p w14:paraId="6AEC0DA3"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69,03</w:t>
            </w:r>
          </w:p>
        </w:tc>
        <w:tc>
          <w:tcPr>
            <w:tcW w:w="696" w:type="pct"/>
            <w:tcBorders>
              <w:top w:val="nil"/>
              <w:left w:val="nil"/>
              <w:bottom w:val="single" w:sz="4" w:space="0" w:color="auto"/>
              <w:right w:val="single" w:sz="4" w:space="0" w:color="auto"/>
            </w:tcBorders>
            <w:noWrap/>
            <w:vAlign w:val="center"/>
            <w:hideMark/>
          </w:tcPr>
          <w:p w14:paraId="7CD40825"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52,18</w:t>
            </w:r>
          </w:p>
        </w:tc>
        <w:tc>
          <w:tcPr>
            <w:tcW w:w="696" w:type="pct"/>
            <w:tcBorders>
              <w:top w:val="nil"/>
              <w:left w:val="nil"/>
              <w:bottom w:val="single" w:sz="4" w:space="0" w:color="auto"/>
              <w:right w:val="single" w:sz="4" w:space="0" w:color="auto"/>
            </w:tcBorders>
            <w:noWrap/>
            <w:vAlign w:val="center"/>
            <w:hideMark/>
          </w:tcPr>
          <w:p w14:paraId="6D495CDD"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48,63</w:t>
            </w:r>
          </w:p>
        </w:tc>
        <w:tc>
          <w:tcPr>
            <w:tcW w:w="847" w:type="pct"/>
            <w:tcBorders>
              <w:top w:val="nil"/>
              <w:left w:val="nil"/>
              <w:bottom w:val="single" w:sz="4" w:space="0" w:color="auto"/>
              <w:right w:val="single" w:sz="4" w:space="0" w:color="auto"/>
            </w:tcBorders>
            <w:noWrap/>
            <w:vAlign w:val="center"/>
            <w:hideMark/>
          </w:tcPr>
          <w:p w14:paraId="327C7A01"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57,66</w:t>
            </w:r>
          </w:p>
        </w:tc>
      </w:tr>
      <w:tr w:rsidR="00344D93" w14:paraId="7E53E39E" w14:textId="77777777" w:rsidTr="00923E40">
        <w:trPr>
          <w:trHeight w:val="624"/>
        </w:trPr>
        <w:tc>
          <w:tcPr>
            <w:tcW w:w="1369" w:type="pct"/>
            <w:tcBorders>
              <w:top w:val="nil"/>
              <w:left w:val="single" w:sz="4" w:space="0" w:color="auto"/>
              <w:bottom w:val="single" w:sz="4" w:space="0" w:color="auto"/>
              <w:right w:val="single" w:sz="4" w:space="0" w:color="auto"/>
            </w:tcBorders>
            <w:vAlign w:val="center"/>
            <w:hideMark/>
          </w:tcPr>
          <w:p w14:paraId="6B9E71F1"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Володимирівський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Успіх</w:t>
            </w:r>
            <w:proofErr w:type="spellEnd"/>
            <w:r>
              <w:rPr>
                <w:rFonts w:ascii="Times New Roman" w:eastAsia="Times New Roman" w:hAnsi="Times New Roman" w:cs="Times New Roman"/>
                <w:color w:val="000000"/>
                <w:sz w:val="24"/>
                <w:szCs w:val="24"/>
                <w:lang w:eastAsia="uk-UA"/>
              </w:rPr>
              <w:t>»</w:t>
            </w:r>
          </w:p>
        </w:tc>
        <w:tc>
          <w:tcPr>
            <w:tcW w:w="696" w:type="pct"/>
            <w:tcBorders>
              <w:top w:val="nil"/>
              <w:left w:val="nil"/>
              <w:bottom w:val="single" w:sz="4" w:space="0" w:color="auto"/>
              <w:right w:val="single" w:sz="4" w:space="0" w:color="auto"/>
            </w:tcBorders>
            <w:noWrap/>
            <w:vAlign w:val="center"/>
            <w:hideMark/>
          </w:tcPr>
          <w:p w14:paraId="38861579"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41,48</w:t>
            </w:r>
          </w:p>
        </w:tc>
        <w:tc>
          <w:tcPr>
            <w:tcW w:w="696" w:type="pct"/>
            <w:tcBorders>
              <w:top w:val="nil"/>
              <w:left w:val="nil"/>
              <w:bottom w:val="single" w:sz="4" w:space="0" w:color="auto"/>
              <w:right w:val="single" w:sz="4" w:space="0" w:color="auto"/>
            </w:tcBorders>
            <w:noWrap/>
            <w:vAlign w:val="center"/>
            <w:hideMark/>
          </w:tcPr>
          <w:p w14:paraId="0AF2A498"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45,41</w:t>
            </w:r>
          </w:p>
        </w:tc>
        <w:tc>
          <w:tcPr>
            <w:tcW w:w="696" w:type="pct"/>
            <w:tcBorders>
              <w:top w:val="nil"/>
              <w:left w:val="nil"/>
              <w:bottom w:val="single" w:sz="4" w:space="0" w:color="auto"/>
              <w:right w:val="single" w:sz="4" w:space="0" w:color="auto"/>
            </w:tcBorders>
            <w:noWrap/>
            <w:vAlign w:val="center"/>
            <w:hideMark/>
          </w:tcPr>
          <w:p w14:paraId="19A10256"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43,28</w:t>
            </w:r>
          </w:p>
        </w:tc>
        <w:tc>
          <w:tcPr>
            <w:tcW w:w="696" w:type="pct"/>
            <w:tcBorders>
              <w:top w:val="nil"/>
              <w:left w:val="nil"/>
              <w:bottom w:val="single" w:sz="4" w:space="0" w:color="auto"/>
              <w:right w:val="single" w:sz="4" w:space="0" w:color="auto"/>
            </w:tcBorders>
            <w:noWrap/>
            <w:vAlign w:val="center"/>
            <w:hideMark/>
          </w:tcPr>
          <w:p w14:paraId="50E349AD"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40,29</w:t>
            </w:r>
          </w:p>
        </w:tc>
        <w:tc>
          <w:tcPr>
            <w:tcW w:w="847" w:type="pct"/>
            <w:tcBorders>
              <w:top w:val="nil"/>
              <w:left w:val="nil"/>
              <w:bottom w:val="single" w:sz="4" w:space="0" w:color="auto"/>
              <w:right w:val="single" w:sz="4" w:space="0" w:color="auto"/>
            </w:tcBorders>
            <w:noWrap/>
            <w:vAlign w:val="center"/>
            <w:hideMark/>
          </w:tcPr>
          <w:p w14:paraId="3A8E40AC"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55,36</w:t>
            </w:r>
          </w:p>
        </w:tc>
      </w:tr>
      <w:tr w:rsidR="00344D93" w14:paraId="0BAD26E3" w14:textId="77777777" w:rsidTr="00923E40">
        <w:trPr>
          <w:trHeight w:val="312"/>
        </w:trPr>
        <w:tc>
          <w:tcPr>
            <w:tcW w:w="1369" w:type="pct"/>
            <w:tcBorders>
              <w:top w:val="nil"/>
              <w:left w:val="single" w:sz="4" w:space="0" w:color="auto"/>
              <w:bottom w:val="single" w:sz="4" w:space="0" w:color="auto"/>
              <w:right w:val="single" w:sz="4" w:space="0" w:color="auto"/>
            </w:tcBorders>
            <w:vAlign w:val="center"/>
            <w:hideMark/>
          </w:tcPr>
          <w:p w14:paraId="73501C22"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Лукашівська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Мрія</w:t>
            </w:r>
            <w:proofErr w:type="spellEnd"/>
            <w:r>
              <w:rPr>
                <w:rFonts w:ascii="Times New Roman" w:eastAsia="Times New Roman" w:hAnsi="Times New Roman" w:cs="Times New Roman"/>
                <w:color w:val="000000"/>
                <w:sz w:val="24"/>
                <w:szCs w:val="24"/>
                <w:lang w:eastAsia="uk-UA"/>
              </w:rPr>
              <w:t>"</w:t>
            </w:r>
          </w:p>
        </w:tc>
        <w:tc>
          <w:tcPr>
            <w:tcW w:w="696" w:type="pct"/>
            <w:tcBorders>
              <w:top w:val="nil"/>
              <w:left w:val="nil"/>
              <w:bottom w:val="single" w:sz="4" w:space="0" w:color="auto"/>
              <w:right w:val="single" w:sz="4" w:space="0" w:color="auto"/>
            </w:tcBorders>
            <w:noWrap/>
            <w:vAlign w:val="center"/>
            <w:hideMark/>
          </w:tcPr>
          <w:p w14:paraId="63542861"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44,31</w:t>
            </w:r>
          </w:p>
        </w:tc>
        <w:tc>
          <w:tcPr>
            <w:tcW w:w="696" w:type="pct"/>
            <w:tcBorders>
              <w:top w:val="nil"/>
              <w:left w:val="nil"/>
              <w:bottom w:val="single" w:sz="4" w:space="0" w:color="auto"/>
              <w:right w:val="single" w:sz="4" w:space="0" w:color="auto"/>
            </w:tcBorders>
            <w:noWrap/>
            <w:vAlign w:val="center"/>
            <w:hideMark/>
          </w:tcPr>
          <w:p w14:paraId="2E9DFDF6"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70,11</w:t>
            </w:r>
          </w:p>
        </w:tc>
        <w:tc>
          <w:tcPr>
            <w:tcW w:w="696" w:type="pct"/>
            <w:tcBorders>
              <w:top w:val="nil"/>
              <w:left w:val="nil"/>
              <w:bottom w:val="single" w:sz="4" w:space="0" w:color="auto"/>
              <w:right w:val="single" w:sz="4" w:space="0" w:color="auto"/>
            </w:tcBorders>
            <w:noWrap/>
            <w:vAlign w:val="center"/>
            <w:hideMark/>
          </w:tcPr>
          <w:p w14:paraId="7E248F58"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64,14</w:t>
            </w:r>
          </w:p>
        </w:tc>
        <w:tc>
          <w:tcPr>
            <w:tcW w:w="696" w:type="pct"/>
            <w:tcBorders>
              <w:top w:val="nil"/>
              <w:left w:val="nil"/>
              <w:bottom w:val="single" w:sz="4" w:space="0" w:color="auto"/>
              <w:right w:val="single" w:sz="4" w:space="0" w:color="auto"/>
            </w:tcBorders>
            <w:noWrap/>
            <w:vAlign w:val="center"/>
            <w:hideMark/>
          </w:tcPr>
          <w:p w14:paraId="5B9C2006"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61,97</w:t>
            </w:r>
          </w:p>
        </w:tc>
        <w:tc>
          <w:tcPr>
            <w:tcW w:w="847" w:type="pct"/>
            <w:tcBorders>
              <w:top w:val="nil"/>
              <w:left w:val="nil"/>
              <w:bottom w:val="single" w:sz="4" w:space="0" w:color="auto"/>
              <w:right w:val="single" w:sz="4" w:space="0" w:color="auto"/>
            </w:tcBorders>
            <w:noWrap/>
            <w:vAlign w:val="center"/>
            <w:hideMark/>
          </w:tcPr>
          <w:p w14:paraId="0F85662B"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64,41</w:t>
            </w:r>
          </w:p>
        </w:tc>
      </w:tr>
      <w:tr w:rsidR="00344D93" w14:paraId="046EFAFF" w14:textId="77777777" w:rsidTr="00923E40">
        <w:trPr>
          <w:trHeight w:val="312"/>
        </w:trPr>
        <w:tc>
          <w:tcPr>
            <w:tcW w:w="1369" w:type="pct"/>
            <w:tcBorders>
              <w:top w:val="nil"/>
              <w:left w:val="single" w:sz="4" w:space="0" w:color="auto"/>
              <w:bottom w:val="single" w:sz="4" w:space="0" w:color="auto"/>
              <w:right w:val="single" w:sz="4" w:space="0" w:color="auto"/>
            </w:tcBorders>
            <w:vAlign w:val="center"/>
            <w:hideMark/>
          </w:tcPr>
          <w:p w14:paraId="0CB98CD6"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Петропільський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ліцей</w:t>
            </w:r>
            <w:proofErr w:type="spellEnd"/>
          </w:p>
        </w:tc>
        <w:tc>
          <w:tcPr>
            <w:tcW w:w="696" w:type="pct"/>
            <w:tcBorders>
              <w:top w:val="nil"/>
              <w:left w:val="nil"/>
              <w:bottom w:val="single" w:sz="4" w:space="0" w:color="auto"/>
              <w:right w:val="single" w:sz="4" w:space="0" w:color="auto"/>
            </w:tcBorders>
            <w:noWrap/>
            <w:vAlign w:val="center"/>
            <w:hideMark/>
          </w:tcPr>
          <w:p w14:paraId="455CB453"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46,52</w:t>
            </w:r>
          </w:p>
        </w:tc>
        <w:tc>
          <w:tcPr>
            <w:tcW w:w="696" w:type="pct"/>
            <w:tcBorders>
              <w:top w:val="nil"/>
              <w:left w:val="nil"/>
              <w:bottom w:val="single" w:sz="4" w:space="0" w:color="auto"/>
              <w:right w:val="single" w:sz="4" w:space="0" w:color="auto"/>
            </w:tcBorders>
            <w:noWrap/>
            <w:vAlign w:val="center"/>
            <w:hideMark/>
          </w:tcPr>
          <w:p w14:paraId="107EB20A"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54,44</w:t>
            </w:r>
          </w:p>
        </w:tc>
        <w:tc>
          <w:tcPr>
            <w:tcW w:w="696" w:type="pct"/>
            <w:tcBorders>
              <w:top w:val="nil"/>
              <w:left w:val="nil"/>
              <w:bottom w:val="single" w:sz="4" w:space="0" w:color="auto"/>
              <w:right w:val="single" w:sz="4" w:space="0" w:color="auto"/>
            </w:tcBorders>
            <w:noWrap/>
            <w:vAlign w:val="center"/>
            <w:hideMark/>
          </w:tcPr>
          <w:p w14:paraId="6780F3F6"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61,38</w:t>
            </w:r>
          </w:p>
        </w:tc>
        <w:tc>
          <w:tcPr>
            <w:tcW w:w="696" w:type="pct"/>
            <w:tcBorders>
              <w:top w:val="nil"/>
              <w:left w:val="nil"/>
              <w:bottom w:val="single" w:sz="4" w:space="0" w:color="auto"/>
              <w:right w:val="single" w:sz="4" w:space="0" w:color="auto"/>
            </w:tcBorders>
            <w:noWrap/>
            <w:vAlign w:val="center"/>
            <w:hideMark/>
          </w:tcPr>
          <w:p w14:paraId="591C0566"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78,81</w:t>
            </w:r>
          </w:p>
        </w:tc>
        <w:tc>
          <w:tcPr>
            <w:tcW w:w="847" w:type="pct"/>
            <w:tcBorders>
              <w:top w:val="nil"/>
              <w:left w:val="nil"/>
              <w:bottom w:val="single" w:sz="4" w:space="0" w:color="auto"/>
              <w:right w:val="single" w:sz="4" w:space="0" w:color="auto"/>
            </w:tcBorders>
            <w:noWrap/>
            <w:vAlign w:val="center"/>
            <w:hideMark/>
          </w:tcPr>
          <w:p w14:paraId="2307FC83"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109,80</w:t>
            </w:r>
          </w:p>
        </w:tc>
      </w:tr>
      <w:tr w:rsidR="00344D93" w14:paraId="29C53A9A" w14:textId="77777777" w:rsidTr="00923E40">
        <w:trPr>
          <w:trHeight w:val="312"/>
        </w:trPr>
        <w:tc>
          <w:tcPr>
            <w:tcW w:w="1369" w:type="pct"/>
            <w:tcBorders>
              <w:top w:val="nil"/>
              <w:left w:val="single" w:sz="4" w:space="0" w:color="auto"/>
              <w:bottom w:val="single" w:sz="4" w:space="0" w:color="auto"/>
              <w:right w:val="single" w:sz="4" w:space="0" w:color="auto"/>
            </w:tcBorders>
            <w:vAlign w:val="center"/>
            <w:hideMark/>
          </w:tcPr>
          <w:p w14:paraId="309FAE1A"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Широківська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гімназія</w:t>
            </w:r>
            <w:proofErr w:type="spellEnd"/>
          </w:p>
        </w:tc>
        <w:tc>
          <w:tcPr>
            <w:tcW w:w="696" w:type="pct"/>
            <w:tcBorders>
              <w:top w:val="nil"/>
              <w:left w:val="nil"/>
              <w:bottom w:val="single" w:sz="4" w:space="0" w:color="auto"/>
              <w:right w:val="single" w:sz="4" w:space="0" w:color="auto"/>
            </w:tcBorders>
            <w:noWrap/>
            <w:vAlign w:val="center"/>
            <w:hideMark/>
          </w:tcPr>
          <w:p w14:paraId="78E6EE63"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43,4</w:t>
            </w:r>
          </w:p>
        </w:tc>
        <w:tc>
          <w:tcPr>
            <w:tcW w:w="696" w:type="pct"/>
            <w:tcBorders>
              <w:top w:val="nil"/>
              <w:left w:val="nil"/>
              <w:bottom w:val="single" w:sz="4" w:space="0" w:color="auto"/>
              <w:right w:val="single" w:sz="4" w:space="0" w:color="auto"/>
            </w:tcBorders>
            <w:noWrap/>
            <w:vAlign w:val="center"/>
            <w:hideMark/>
          </w:tcPr>
          <w:p w14:paraId="4E544F17"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56,12</w:t>
            </w:r>
          </w:p>
        </w:tc>
        <w:tc>
          <w:tcPr>
            <w:tcW w:w="696" w:type="pct"/>
            <w:tcBorders>
              <w:top w:val="nil"/>
              <w:left w:val="nil"/>
              <w:bottom w:val="single" w:sz="4" w:space="0" w:color="auto"/>
              <w:right w:val="single" w:sz="4" w:space="0" w:color="auto"/>
            </w:tcBorders>
            <w:noWrap/>
            <w:vAlign w:val="center"/>
            <w:hideMark/>
          </w:tcPr>
          <w:p w14:paraId="136AFA67"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60,18</w:t>
            </w:r>
          </w:p>
        </w:tc>
        <w:tc>
          <w:tcPr>
            <w:tcW w:w="696" w:type="pct"/>
            <w:tcBorders>
              <w:top w:val="nil"/>
              <w:left w:val="nil"/>
              <w:bottom w:val="single" w:sz="4" w:space="0" w:color="auto"/>
              <w:right w:val="single" w:sz="4" w:space="0" w:color="auto"/>
            </w:tcBorders>
            <w:noWrap/>
            <w:vAlign w:val="center"/>
            <w:hideMark/>
          </w:tcPr>
          <w:p w14:paraId="0A14FB1E"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49,66</w:t>
            </w:r>
          </w:p>
        </w:tc>
        <w:tc>
          <w:tcPr>
            <w:tcW w:w="847" w:type="pct"/>
            <w:tcBorders>
              <w:top w:val="nil"/>
              <w:left w:val="nil"/>
              <w:bottom w:val="single" w:sz="4" w:space="0" w:color="auto"/>
              <w:right w:val="single" w:sz="4" w:space="0" w:color="auto"/>
            </w:tcBorders>
            <w:noWrap/>
            <w:vAlign w:val="center"/>
            <w:hideMark/>
          </w:tcPr>
          <w:p w14:paraId="61F25C21"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60,16</w:t>
            </w:r>
          </w:p>
        </w:tc>
      </w:tr>
      <w:tr w:rsidR="00344D93" w14:paraId="5DE87C27" w14:textId="77777777" w:rsidTr="00923E40">
        <w:trPr>
          <w:trHeight w:val="624"/>
        </w:trPr>
        <w:tc>
          <w:tcPr>
            <w:tcW w:w="1369" w:type="pct"/>
            <w:tcBorders>
              <w:top w:val="nil"/>
              <w:left w:val="single" w:sz="4" w:space="0" w:color="auto"/>
              <w:bottom w:val="single" w:sz="4" w:space="0" w:color="auto"/>
              <w:right w:val="single" w:sz="4" w:space="0" w:color="auto"/>
            </w:tcBorders>
            <w:vAlign w:val="center"/>
            <w:hideMark/>
          </w:tcPr>
          <w:p w14:paraId="0E65ECE8"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Миколай-Пільська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філія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Петропільського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ліцею</w:t>
            </w:r>
            <w:proofErr w:type="spellEnd"/>
          </w:p>
        </w:tc>
        <w:tc>
          <w:tcPr>
            <w:tcW w:w="696" w:type="pct"/>
            <w:tcBorders>
              <w:top w:val="nil"/>
              <w:left w:val="nil"/>
              <w:bottom w:val="single" w:sz="4" w:space="0" w:color="auto"/>
              <w:right w:val="single" w:sz="4" w:space="0" w:color="auto"/>
            </w:tcBorders>
            <w:noWrap/>
            <w:vAlign w:val="center"/>
            <w:hideMark/>
          </w:tcPr>
          <w:p w14:paraId="773E3447" w14:textId="77777777" w:rsidR="00344D93" w:rsidRDefault="00344D93">
            <w:pPr>
              <w:rPr>
                <w:rFonts w:ascii="Times New Roman" w:eastAsia="Times New Roman" w:hAnsi="Times New Roman" w:cs="Times New Roman"/>
                <w:color w:val="000000"/>
                <w:sz w:val="24"/>
                <w:szCs w:val="24"/>
                <w:lang w:val="uk-UA" w:eastAsia="uk-UA"/>
              </w:rPr>
            </w:pPr>
          </w:p>
        </w:tc>
        <w:tc>
          <w:tcPr>
            <w:tcW w:w="696" w:type="pct"/>
            <w:tcBorders>
              <w:top w:val="nil"/>
              <w:left w:val="nil"/>
              <w:bottom w:val="single" w:sz="4" w:space="0" w:color="auto"/>
              <w:right w:val="single" w:sz="4" w:space="0" w:color="auto"/>
            </w:tcBorders>
            <w:noWrap/>
            <w:vAlign w:val="center"/>
            <w:hideMark/>
          </w:tcPr>
          <w:p w14:paraId="28688A3F"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60,54</w:t>
            </w:r>
          </w:p>
        </w:tc>
        <w:tc>
          <w:tcPr>
            <w:tcW w:w="696" w:type="pct"/>
            <w:tcBorders>
              <w:top w:val="nil"/>
              <w:left w:val="nil"/>
              <w:bottom w:val="single" w:sz="4" w:space="0" w:color="auto"/>
              <w:right w:val="single" w:sz="4" w:space="0" w:color="auto"/>
            </w:tcBorders>
            <w:noWrap/>
            <w:vAlign w:val="center"/>
            <w:hideMark/>
          </w:tcPr>
          <w:p w14:paraId="4D8C4F81"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70,41</w:t>
            </w:r>
          </w:p>
        </w:tc>
        <w:tc>
          <w:tcPr>
            <w:tcW w:w="696" w:type="pct"/>
            <w:tcBorders>
              <w:top w:val="nil"/>
              <w:left w:val="nil"/>
              <w:bottom w:val="single" w:sz="4" w:space="0" w:color="auto"/>
              <w:right w:val="single" w:sz="4" w:space="0" w:color="auto"/>
            </w:tcBorders>
            <w:noWrap/>
            <w:vAlign w:val="center"/>
            <w:hideMark/>
          </w:tcPr>
          <w:p w14:paraId="1AD2DFAF" w14:textId="77777777" w:rsidR="00344D93" w:rsidRDefault="00344D93">
            <w:pPr>
              <w:rPr>
                <w:rFonts w:ascii="Times New Roman" w:eastAsia="Times New Roman" w:hAnsi="Times New Roman" w:cs="Times New Roman"/>
                <w:color w:val="000000"/>
                <w:sz w:val="24"/>
                <w:szCs w:val="24"/>
                <w:lang w:val="uk-UA" w:eastAsia="uk-UA"/>
              </w:rPr>
            </w:pPr>
          </w:p>
        </w:tc>
        <w:tc>
          <w:tcPr>
            <w:tcW w:w="847" w:type="pct"/>
            <w:tcBorders>
              <w:top w:val="nil"/>
              <w:left w:val="nil"/>
              <w:bottom w:val="single" w:sz="4" w:space="0" w:color="auto"/>
              <w:right w:val="single" w:sz="4" w:space="0" w:color="auto"/>
            </w:tcBorders>
            <w:noWrap/>
            <w:vAlign w:val="center"/>
            <w:hideMark/>
          </w:tcPr>
          <w:p w14:paraId="26DBEB8E" w14:textId="77777777" w:rsidR="00344D93" w:rsidRDefault="00344D93">
            <w:pPr>
              <w:spacing w:after="0"/>
              <w:rPr>
                <w:sz w:val="20"/>
                <w:szCs w:val="20"/>
                <w:lang w:eastAsia="ru-RU"/>
              </w:rPr>
            </w:pPr>
          </w:p>
        </w:tc>
      </w:tr>
      <w:tr w:rsidR="00344D93" w14:paraId="42A6D8BB" w14:textId="77777777" w:rsidTr="00923E40">
        <w:trPr>
          <w:trHeight w:val="624"/>
        </w:trPr>
        <w:tc>
          <w:tcPr>
            <w:tcW w:w="1369" w:type="pct"/>
            <w:tcBorders>
              <w:top w:val="nil"/>
              <w:left w:val="single" w:sz="4" w:space="0" w:color="auto"/>
              <w:bottom w:val="single" w:sz="4" w:space="0" w:color="auto"/>
              <w:right w:val="single" w:sz="4" w:space="0" w:color="auto"/>
            </w:tcBorders>
            <w:vAlign w:val="center"/>
            <w:hideMark/>
          </w:tcPr>
          <w:p w14:paraId="3AEFCEA4" w14:textId="77777777" w:rsidR="00344D93" w:rsidRDefault="00344D93">
            <w:pPr>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Новопетрівська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філія</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Петропільського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ліцею</w:t>
            </w:r>
            <w:proofErr w:type="spellEnd"/>
          </w:p>
        </w:tc>
        <w:tc>
          <w:tcPr>
            <w:tcW w:w="696" w:type="pct"/>
            <w:tcBorders>
              <w:top w:val="nil"/>
              <w:left w:val="nil"/>
              <w:bottom w:val="single" w:sz="4" w:space="0" w:color="auto"/>
              <w:right w:val="single" w:sz="4" w:space="0" w:color="auto"/>
            </w:tcBorders>
            <w:noWrap/>
            <w:vAlign w:val="center"/>
            <w:hideMark/>
          </w:tcPr>
          <w:p w14:paraId="1CD747B1" w14:textId="77777777" w:rsidR="00344D93" w:rsidRDefault="00344D93">
            <w:pPr>
              <w:rPr>
                <w:rFonts w:ascii="Times New Roman" w:eastAsia="Times New Roman" w:hAnsi="Times New Roman" w:cs="Times New Roman"/>
                <w:color w:val="000000"/>
                <w:sz w:val="24"/>
                <w:szCs w:val="24"/>
                <w:lang w:val="uk-UA" w:eastAsia="uk-UA"/>
              </w:rPr>
            </w:pPr>
          </w:p>
        </w:tc>
        <w:tc>
          <w:tcPr>
            <w:tcW w:w="696" w:type="pct"/>
            <w:tcBorders>
              <w:top w:val="nil"/>
              <w:left w:val="nil"/>
              <w:bottom w:val="single" w:sz="4" w:space="0" w:color="auto"/>
              <w:right w:val="single" w:sz="4" w:space="0" w:color="auto"/>
            </w:tcBorders>
            <w:noWrap/>
            <w:vAlign w:val="center"/>
            <w:hideMark/>
          </w:tcPr>
          <w:p w14:paraId="09E60A2D"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51,36</w:t>
            </w:r>
          </w:p>
        </w:tc>
        <w:tc>
          <w:tcPr>
            <w:tcW w:w="696" w:type="pct"/>
            <w:tcBorders>
              <w:top w:val="nil"/>
              <w:left w:val="nil"/>
              <w:bottom w:val="single" w:sz="4" w:space="0" w:color="auto"/>
              <w:right w:val="single" w:sz="4" w:space="0" w:color="auto"/>
            </w:tcBorders>
            <w:noWrap/>
            <w:vAlign w:val="center"/>
            <w:hideMark/>
          </w:tcPr>
          <w:p w14:paraId="59210EA7" w14:textId="77777777" w:rsidR="00344D93" w:rsidRDefault="00344D93">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42</w:t>
            </w:r>
          </w:p>
        </w:tc>
        <w:tc>
          <w:tcPr>
            <w:tcW w:w="696" w:type="pct"/>
            <w:tcBorders>
              <w:top w:val="nil"/>
              <w:left w:val="nil"/>
              <w:bottom w:val="single" w:sz="4" w:space="0" w:color="auto"/>
              <w:right w:val="single" w:sz="4" w:space="0" w:color="auto"/>
            </w:tcBorders>
            <w:noWrap/>
            <w:vAlign w:val="center"/>
            <w:hideMark/>
          </w:tcPr>
          <w:p w14:paraId="643C003F" w14:textId="77777777" w:rsidR="00344D93" w:rsidRDefault="00344D93">
            <w:pPr>
              <w:rPr>
                <w:rFonts w:ascii="Times New Roman" w:eastAsia="Times New Roman" w:hAnsi="Times New Roman" w:cs="Times New Roman"/>
                <w:color w:val="000000"/>
                <w:sz w:val="24"/>
                <w:szCs w:val="24"/>
                <w:lang w:val="uk-UA" w:eastAsia="uk-UA"/>
              </w:rPr>
            </w:pPr>
          </w:p>
        </w:tc>
        <w:tc>
          <w:tcPr>
            <w:tcW w:w="847" w:type="pct"/>
            <w:tcBorders>
              <w:top w:val="nil"/>
              <w:left w:val="nil"/>
              <w:bottom w:val="single" w:sz="4" w:space="0" w:color="auto"/>
              <w:right w:val="single" w:sz="4" w:space="0" w:color="auto"/>
            </w:tcBorders>
            <w:noWrap/>
            <w:vAlign w:val="center"/>
            <w:hideMark/>
          </w:tcPr>
          <w:p w14:paraId="6CE25A15" w14:textId="77777777" w:rsidR="00344D93" w:rsidRDefault="00344D93">
            <w:pPr>
              <w:spacing w:after="0"/>
              <w:rPr>
                <w:sz w:val="20"/>
                <w:szCs w:val="20"/>
                <w:lang w:eastAsia="ru-RU"/>
              </w:rPr>
            </w:pPr>
          </w:p>
        </w:tc>
      </w:tr>
      <w:tr w:rsidR="00344D93" w14:paraId="558B781C" w14:textId="77777777" w:rsidTr="00923E40">
        <w:trPr>
          <w:trHeight w:val="312"/>
        </w:trPr>
        <w:tc>
          <w:tcPr>
            <w:tcW w:w="1369" w:type="pct"/>
            <w:tcBorders>
              <w:top w:val="nil"/>
              <w:left w:val="single" w:sz="4" w:space="0" w:color="auto"/>
              <w:bottom w:val="single" w:sz="4" w:space="0" w:color="auto"/>
              <w:right w:val="single" w:sz="4" w:space="0" w:color="auto"/>
            </w:tcBorders>
            <w:shd w:val="clear" w:color="auto" w:fill="FFFFFF"/>
            <w:vAlign w:val="center"/>
            <w:hideMark/>
          </w:tcPr>
          <w:p w14:paraId="15D55694"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proofErr w:type="spellStart"/>
            <w:r>
              <w:rPr>
                <w:rFonts w:ascii="Times New Roman" w:eastAsia="Times New Roman" w:hAnsi="Times New Roman" w:cs="Times New Roman"/>
                <w:b/>
                <w:bCs/>
                <w:color w:val="000000"/>
                <w:sz w:val="24"/>
                <w:szCs w:val="24"/>
                <w:lang w:eastAsia="uk-UA"/>
              </w:rPr>
              <w:t>Всього</w:t>
            </w:r>
            <w:proofErr w:type="spellEnd"/>
          </w:p>
        </w:tc>
        <w:tc>
          <w:tcPr>
            <w:tcW w:w="696" w:type="pct"/>
            <w:tcBorders>
              <w:top w:val="nil"/>
              <w:left w:val="nil"/>
              <w:bottom w:val="single" w:sz="4" w:space="0" w:color="auto"/>
              <w:right w:val="single" w:sz="4" w:space="0" w:color="auto"/>
            </w:tcBorders>
            <w:noWrap/>
            <w:vAlign w:val="center"/>
            <w:hideMark/>
          </w:tcPr>
          <w:p w14:paraId="34671AAC"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46,04</w:t>
            </w:r>
          </w:p>
        </w:tc>
        <w:tc>
          <w:tcPr>
            <w:tcW w:w="696" w:type="pct"/>
            <w:tcBorders>
              <w:top w:val="nil"/>
              <w:left w:val="nil"/>
              <w:bottom w:val="single" w:sz="4" w:space="0" w:color="auto"/>
              <w:right w:val="single" w:sz="4" w:space="0" w:color="auto"/>
            </w:tcBorders>
            <w:noWrap/>
            <w:vAlign w:val="center"/>
            <w:hideMark/>
          </w:tcPr>
          <w:p w14:paraId="72770715"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58,09</w:t>
            </w:r>
          </w:p>
        </w:tc>
        <w:tc>
          <w:tcPr>
            <w:tcW w:w="696" w:type="pct"/>
            <w:tcBorders>
              <w:top w:val="nil"/>
              <w:left w:val="nil"/>
              <w:bottom w:val="single" w:sz="4" w:space="0" w:color="auto"/>
              <w:right w:val="single" w:sz="4" w:space="0" w:color="auto"/>
            </w:tcBorders>
            <w:noWrap/>
            <w:vAlign w:val="center"/>
            <w:hideMark/>
          </w:tcPr>
          <w:p w14:paraId="5B579F39"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53,21</w:t>
            </w:r>
          </w:p>
        </w:tc>
        <w:tc>
          <w:tcPr>
            <w:tcW w:w="696" w:type="pct"/>
            <w:tcBorders>
              <w:top w:val="nil"/>
              <w:left w:val="nil"/>
              <w:bottom w:val="single" w:sz="4" w:space="0" w:color="auto"/>
              <w:right w:val="single" w:sz="4" w:space="0" w:color="auto"/>
            </w:tcBorders>
            <w:noWrap/>
            <w:vAlign w:val="center"/>
            <w:hideMark/>
          </w:tcPr>
          <w:p w14:paraId="4B842B71"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eastAsia="uk-UA"/>
              </w:rPr>
              <w:t>61,25</w:t>
            </w:r>
          </w:p>
        </w:tc>
        <w:tc>
          <w:tcPr>
            <w:tcW w:w="847" w:type="pct"/>
            <w:tcBorders>
              <w:top w:val="nil"/>
              <w:left w:val="nil"/>
              <w:bottom w:val="single" w:sz="4" w:space="0" w:color="auto"/>
              <w:right w:val="single" w:sz="4" w:space="0" w:color="auto"/>
            </w:tcBorders>
            <w:noWrap/>
            <w:vAlign w:val="center"/>
            <w:hideMark/>
          </w:tcPr>
          <w:p w14:paraId="288370CF" w14:textId="77777777" w:rsidR="00344D93" w:rsidRDefault="00344D93">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85,60</w:t>
            </w:r>
          </w:p>
        </w:tc>
      </w:tr>
    </w:tbl>
    <w:p w14:paraId="234DAB2F" w14:textId="77777777" w:rsidR="00344D93" w:rsidRDefault="00344D93" w:rsidP="00344D93">
      <w:pPr>
        <w:spacing w:after="0" w:line="240" w:lineRule="auto"/>
        <w:ind w:firstLine="567"/>
        <w:jc w:val="both"/>
        <w:outlineLvl w:val="0"/>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i/>
          <w:sz w:val="28"/>
          <w:szCs w:val="28"/>
          <w:lang w:val="uk-UA" w:eastAsia="ru-RU"/>
        </w:rPr>
        <w:lastRenderedPageBreak/>
        <w:t>Метою розвитку дошкільної освіти в громаді</w:t>
      </w:r>
      <w:r>
        <w:rPr>
          <w:rFonts w:ascii="Times New Roman" w:eastAsia="Times New Roman" w:hAnsi="Times New Roman" w:cs="Times New Roman"/>
          <w:bCs/>
          <w:sz w:val="28"/>
          <w:szCs w:val="28"/>
          <w:lang w:val="uk-UA" w:eastAsia="ru-RU"/>
        </w:rPr>
        <w:t xml:space="preserve"> є забезпечення цілісного розвитку дитини шляхом її виховання, навчання, розвитку її розумових і творчих</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Cs/>
          <w:sz w:val="28"/>
          <w:szCs w:val="28"/>
          <w:lang w:val="uk-UA" w:eastAsia="ru-RU"/>
        </w:rPr>
        <w:t xml:space="preserve">здібностей, сприяння інтеграції в суспільство та набуття необхідних життєвих і соціальних </w:t>
      </w:r>
      <w:proofErr w:type="spellStart"/>
      <w:r>
        <w:rPr>
          <w:rFonts w:ascii="Times New Roman" w:eastAsia="Times New Roman" w:hAnsi="Times New Roman" w:cs="Times New Roman"/>
          <w:bCs/>
          <w:sz w:val="28"/>
          <w:szCs w:val="28"/>
          <w:lang w:val="uk-UA" w:eastAsia="ru-RU"/>
        </w:rPr>
        <w:t>компетентностей</w:t>
      </w:r>
      <w:proofErr w:type="spellEnd"/>
      <w:r>
        <w:rPr>
          <w:rFonts w:ascii="Times New Roman" w:eastAsia="Times New Roman" w:hAnsi="Times New Roman" w:cs="Times New Roman"/>
          <w:bCs/>
          <w:sz w:val="28"/>
          <w:szCs w:val="28"/>
          <w:lang w:val="uk-UA" w:eastAsia="ru-RU"/>
        </w:rPr>
        <w:t>.</w:t>
      </w:r>
    </w:p>
    <w:p w14:paraId="75ACF8BF" w14:textId="77777777" w:rsidR="00344D93" w:rsidRDefault="00344D93" w:rsidP="00344D9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Метою повної загальної середньої освіти громади</w:t>
      </w:r>
      <w:r>
        <w:rPr>
          <w:rFonts w:ascii="Times New Roman" w:eastAsia="Times New Roman" w:hAnsi="Times New Roman" w:cs="Times New Roman"/>
          <w:sz w:val="28"/>
          <w:szCs w:val="28"/>
          <w:lang w:val="uk-UA" w:eastAsia="ru-RU"/>
        </w:rPr>
        <w:t xml:space="preserve"> є всебічний розвиток і соціалізація дитини відповідно до її вікових особливостей, формування її навчальних і громадянських </w:t>
      </w:r>
      <w:proofErr w:type="spellStart"/>
      <w:r>
        <w:rPr>
          <w:rFonts w:ascii="Times New Roman" w:eastAsia="Times New Roman" w:hAnsi="Times New Roman" w:cs="Times New Roman"/>
          <w:sz w:val="28"/>
          <w:szCs w:val="28"/>
          <w:lang w:val="uk-UA" w:eastAsia="ru-RU"/>
        </w:rPr>
        <w:t>компетентностей</w:t>
      </w:r>
      <w:proofErr w:type="spellEnd"/>
      <w:r>
        <w:rPr>
          <w:rFonts w:ascii="Times New Roman" w:eastAsia="Times New Roman" w:hAnsi="Times New Roman" w:cs="Times New Roman"/>
          <w:sz w:val="28"/>
          <w:szCs w:val="28"/>
          <w:lang w:val="uk-UA" w:eastAsia="ru-RU"/>
        </w:rPr>
        <w:t xml:space="preserve">, виховання та розвиток творчого мислення особистості, толерантного ставлення до оточуючих, засвоєння етичних норм, особистісне і соціальне самовизначення, сприяння її інтеграції в суспільство та набуття необхідних життєвих і соціальних навичок, а також профорієнтаційне та </w:t>
      </w:r>
      <w:proofErr w:type="spellStart"/>
      <w:r>
        <w:rPr>
          <w:rFonts w:ascii="Times New Roman" w:eastAsia="Times New Roman" w:hAnsi="Times New Roman" w:cs="Times New Roman"/>
          <w:sz w:val="28"/>
          <w:szCs w:val="28"/>
          <w:lang w:val="uk-UA" w:eastAsia="ru-RU"/>
        </w:rPr>
        <w:t>допрофільне</w:t>
      </w:r>
      <w:proofErr w:type="spellEnd"/>
      <w:r>
        <w:rPr>
          <w:rFonts w:ascii="Times New Roman" w:eastAsia="Times New Roman" w:hAnsi="Times New Roman" w:cs="Times New Roman"/>
          <w:sz w:val="28"/>
          <w:szCs w:val="28"/>
          <w:lang w:val="uk-UA" w:eastAsia="ru-RU"/>
        </w:rPr>
        <w:t xml:space="preserve"> навчання.</w:t>
      </w:r>
    </w:p>
    <w:p w14:paraId="07CFACF4" w14:textId="77777777" w:rsidR="00344D93" w:rsidRDefault="00344D93" w:rsidP="00344D9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Метою розвитку системи інклюзивної освіти</w:t>
      </w:r>
      <w:r>
        <w:rPr>
          <w:rFonts w:ascii="Times New Roman" w:eastAsia="Times New Roman" w:hAnsi="Times New Roman" w:cs="Times New Roman"/>
          <w:sz w:val="28"/>
          <w:szCs w:val="28"/>
          <w:lang w:val="uk-UA" w:eastAsia="ru-RU"/>
        </w:rPr>
        <w:t xml:space="preserve"> громади є створення умов для забезпечення прав і можливостей осіб з особливими освітніми потребами для здобуття ними освіти на усіх її рівнях з урахуванням їх індивідуальних потреб, можливостей, здібностей та інтересів.</w:t>
      </w:r>
    </w:p>
    <w:p w14:paraId="452ABFF7" w14:textId="77777777" w:rsidR="00344D93" w:rsidRDefault="00344D93" w:rsidP="00344D9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Метою функціонування та розвитку  системи позашкільної освіти в громаді</w:t>
      </w:r>
      <w:r>
        <w:rPr>
          <w:rFonts w:ascii="Times New Roman" w:eastAsia="Times New Roman" w:hAnsi="Times New Roman" w:cs="Times New Roman"/>
          <w:sz w:val="28"/>
          <w:szCs w:val="28"/>
          <w:lang w:val="uk-UA" w:eastAsia="ru-RU"/>
        </w:rPr>
        <w:t xml:space="preserve"> є розвиток здібностей і талантів дітей та молоді у сфері освіти, науки, культури, фізичної культури і спорту, технічної та іншої творчості, здобуття ними первинних професійних навичок і вмінь, необхідних для їх соціалізації, подальшої самореалізації та професійної діяльності. </w:t>
      </w:r>
    </w:p>
    <w:p w14:paraId="141350D5" w14:textId="77777777" w:rsidR="00344D93" w:rsidRDefault="00344D93" w:rsidP="00344D93">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Метою  системи методичного супроводу громади</w:t>
      </w:r>
      <w:r>
        <w:rPr>
          <w:rFonts w:ascii="Times New Roman" w:eastAsia="Times New Roman" w:hAnsi="Times New Roman" w:cs="Times New Roman"/>
          <w:sz w:val="28"/>
          <w:szCs w:val="28"/>
          <w:lang w:val="uk-UA" w:eastAsia="ru-RU"/>
        </w:rPr>
        <w:t xml:space="preserve"> є зростання якості  освіти шляхом підвищення фахового рівня педагогічних працівників та працівників адміністрації закладів  освіти. Наукове і методичне забезпечення в освітній системі громади здійснюється відділом освіти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w:t>
      </w:r>
    </w:p>
    <w:p w14:paraId="503BCBC8" w14:textId="153943FD" w:rsidR="00344D93" w:rsidRDefault="00344D93" w:rsidP="00923E40">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t xml:space="preserve">Пріоритетними напрямами та завданнями в сфері освіти на </w:t>
      </w:r>
      <w:r w:rsidR="00C56EA4">
        <w:rPr>
          <w:rFonts w:ascii="Times New Roman" w:eastAsia="Times New Roman" w:hAnsi="Times New Roman" w:cs="Times New Roman"/>
          <w:b/>
          <w:bCs/>
          <w:i/>
          <w:sz w:val="28"/>
          <w:szCs w:val="28"/>
          <w:lang w:val="uk-UA" w:eastAsia="ru-RU"/>
        </w:rPr>
        <w:t xml:space="preserve">              </w:t>
      </w:r>
      <w:r>
        <w:rPr>
          <w:rFonts w:ascii="Times New Roman" w:eastAsia="Times New Roman" w:hAnsi="Times New Roman" w:cs="Times New Roman"/>
          <w:b/>
          <w:bCs/>
          <w:i/>
          <w:sz w:val="28"/>
          <w:szCs w:val="28"/>
          <w:lang w:val="uk-UA" w:eastAsia="ru-RU"/>
        </w:rPr>
        <w:t>202</w:t>
      </w:r>
      <w:r w:rsidR="00923E40">
        <w:rPr>
          <w:rFonts w:ascii="Times New Roman" w:eastAsia="Times New Roman" w:hAnsi="Times New Roman" w:cs="Times New Roman"/>
          <w:b/>
          <w:bCs/>
          <w:i/>
          <w:sz w:val="28"/>
          <w:szCs w:val="28"/>
          <w:lang w:val="uk-UA" w:eastAsia="ru-RU"/>
        </w:rPr>
        <w:t>4-2026</w:t>
      </w:r>
      <w:r>
        <w:rPr>
          <w:rFonts w:ascii="Times New Roman" w:eastAsia="Times New Roman" w:hAnsi="Times New Roman" w:cs="Times New Roman"/>
          <w:b/>
          <w:bCs/>
          <w:i/>
          <w:sz w:val="28"/>
          <w:szCs w:val="28"/>
          <w:lang w:val="uk-UA" w:eastAsia="ru-RU"/>
        </w:rPr>
        <w:t xml:space="preserve">  </w:t>
      </w:r>
      <w:r w:rsidR="00923E40">
        <w:rPr>
          <w:rFonts w:ascii="Times New Roman" w:eastAsia="Times New Roman" w:hAnsi="Times New Roman" w:cs="Times New Roman"/>
          <w:b/>
          <w:bCs/>
          <w:i/>
          <w:sz w:val="28"/>
          <w:szCs w:val="28"/>
          <w:lang w:val="uk-UA" w:eastAsia="ru-RU"/>
        </w:rPr>
        <w:t>роки</w:t>
      </w:r>
      <w:r>
        <w:rPr>
          <w:rFonts w:ascii="Times New Roman" w:eastAsia="Times New Roman" w:hAnsi="Times New Roman" w:cs="Times New Roman"/>
          <w:b/>
          <w:bCs/>
          <w:i/>
          <w:sz w:val="28"/>
          <w:szCs w:val="28"/>
          <w:lang w:val="uk-UA" w:eastAsia="ru-RU"/>
        </w:rPr>
        <w:t xml:space="preserve"> є:</w:t>
      </w:r>
    </w:p>
    <w:p w14:paraId="21058A74" w14:textId="77777777"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модернізація системи освіти, оптимізація мережі загальноосвітніх навчальних  закладів;</w:t>
      </w:r>
    </w:p>
    <w:p w14:paraId="6C9D52F6" w14:textId="77777777"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здійснення енергозберігаючих заходів в закладах освіти;</w:t>
      </w:r>
    </w:p>
    <w:p w14:paraId="6A84AADD" w14:textId="77777777"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забезпечення контролю за якістю харчування у закладах освіти громади;</w:t>
      </w:r>
    </w:p>
    <w:p w14:paraId="7E9BD818" w14:textId="7B8BCC98"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розвиток інклюзивної освіти у </w:t>
      </w:r>
      <w:r w:rsidR="00480F04">
        <w:rPr>
          <w:rFonts w:ascii="Times New Roman" w:eastAsia="Times New Roman" w:hAnsi="Times New Roman" w:cs="Times New Roman"/>
          <w:sz w:val="28"/>
          <w:szCs w:val="28"/>
          <w:lang w:val="uk-UA" w:eastAsia="ru-RU"/>
        </w:rPr>
        <w:t>закладах освіти</w:t>
      </w:r>
      <w:r>
        <w:rPr>
          <w:rFonts w:ascii="Times New Roman" w:eastAsia="Times New Roman" w:hAnsi="Times New Roman" w:cs="Times New Roman"/>
          <w:sz w:val="28"/>
          <w:szCs w:val="28"/>
          <w:lang w:val="uk-UA" w:eastAsia="ru-RU"/>
        </w:rPr>
        <w:t>;</w:t>
      </w:r>
    </w:p>
    <w:p w14:paraId="3BBDFB91" w14:textId="77777777"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забезпечення сучасного інформаційно-комунікаційного оснащення освітнього процесу в кожному освітньому закладі;</w:t>
      </w:r>
    </w:p>
    <w:p w14:paraId="0268C46B" w14:textId="06DD2279"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підвищення рівня забезпечення транспортними послугами учнів та педагогічних працівників до місць навчання, роботи і додому;</w:t>
      </w:r>
    </w:p>
    <w:p w14:paraId="0843EF14" w14:textId="77777777" w:rsidR="00344D93" w:rsidRDefault="00344D93" w:rsidP="00344D9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удосконалення системи позашкільної освіти та створення умов для діяльності позашкільної освіти, </w:t>
      </w:r>
    </w:p>
    <w:p w14:paraId="31377A35" w14:textId="77777777" w:rsidR="00344D93" w:rsidRDefault="00344D93" w:rsidP="00344D9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прозорість і публічність прийняття та реалізації управлінських рішень;</w:t>
      </w:r>
    </w:p>
    <w:p w14:paraId="3858069B" w14:textId="50F208B1" w:rsidR="00344D93" w:rsidRDefault="00344D93" w:rsidP="00344D9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сприяння навчанню впродовж життя, якісна підготовка та перепідготовка педагогічних кадрів громади до сучасної фахової діяльності в умовах модернізації галузі освіти.</w:t>
      </w:r>
    </w:p>
    <w:p w14:paraId="70444896" w14:textId="06A19DFA" w:rsidR="00C56EA4" w:rsidRDefault="00C56EA4" w:rsidP="00344D93">
      <w:pPr>
        <w:spacing w:after="0" w:line="240" w:lineRule="auto"/>
        <w:jc w:val="both"/>
        <w:rPr>
          <w:rFonts w:ascii="Times New Roman" w:eastAsia="Times New Roman" w:hAnsi="Times New Roman" w:cs="Times New Roman"/>
          <w:sz w:val="28"/>
          <w:szCs w:val="28"/>
          <w:lang w:val="uk-UA" w:eastAsia="ru-RU"/>
        </w:rPr>
      </w:pPr>
    </w:p>
    <w:p w14:paraId="0136407D" w14:textId="77777777" w:rsidR="00C56EA4" w:rsidRDefault="00C56EA4" w:rsidP="00344D93">
      <w:pPr>
        <w:spacing w:after="0" w:line="240" w:lineRule="auto"/>
        <w:jc w:val="both"/>
        <w:rPr>
          <w:rFonts w:ascii="Times New Roman" w:eastAsia="Times New Roman" w:hAnsi="Times New Roman" w:cs="Times New Roman"/>
          <w:sz w:val="28"/>
          <w:szCs w:val="28"/>
          <w:lang w:val="uk-UA" w:eastAsia="ru-RU"/>
        </w:rPr>
      </w:pPr>
    </w:p>
    <w:p w14:paraId="0519944F" w14:textId="77777777" w:rsidR="00344D93" w:rsidRDefault="00344D93" w:rsidP="00344D93">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lastRenderedPageBreak/>
        <w:t>Основні заходи, що плануються для їх виконання:</w:t>
      </w:r>
    </w:p>
    <w:p w14:paraId="415B4363" w14:textId="77777777" w:rsidR="00344D93"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реалізація Програми розвитку освіти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на 2024-2026 роки;</w:t>
      </w:r>
    </w:p>
    <w:p w14:paraId="6534F8A4" w14:textId="77777777" w:rsidR="00344D93"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особистісного зростання кожної дитини з урахуванням її задатків, нахилів, здібностей, індивідуальних психічних та фізичних особливостей;</w:t>
      </w:r>
    </w:p>
    <w:p w14:paraId="3C3396F3" w14:textId="77777777" w:rsidR="00344D93"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державних гарантій на якісну освіту, соціальний захист та підтримку дітей, які потребують особливої уваги, корекції фізичного та (або) розумового розвитку;</w:t>
      </w:r>
    </w:p>
    <w:p w14:paraId="2232CD48" w14:textId="34AEAC16" w:rsidR="00344D93"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здійснення ефективного психолого-медико-педагогічного супроводу дітей, продовження співпраці з </w:t>
      </w:r>
      <w:r w:rsidR="00E66B27">
        <w:rPr>
          <w:rFonts w:ascii="Times New Roman" w:eastAsia="Times New Roman" w:hAnsi="Times New Roman" w:cs="Times New Roman"/>
          <w:sz w:val="28"/>
          <w:szCs w:val="28"/>
          <w:lang w:val="uk-UA" w:eastAsia="ru-RU"/>
        </w:rPr>
        <w:t>комунальною установою «</w:t>
      </w:r>
      <w:proofErr w:type="spellStart"/>
      <w:r>
        <w:rPr>
          <w:rFonts w:ascii="Times New Roman" w:eastAsia="Times New Roman" w:hAnsi="Times New Roman" w:cs="Times New Roman"/>
          <w:sz w:val="28"/>
          <w:szCs w:val="28"/>
          <w:lang w:val="uk-UA" w:eastAsia="ru-RU"/>
        </w:rPr>
        <w:t>І</w:t>
      </w:r>
      <w:r w:rsidR="00E66B27">
        <w:rPr>
          <w:rFonts w:ascii="Times New Roman" w:eastAsia="Times New Roman" w:hAnsi="Times New Roman" w:cs="Times New Roman"/>
          <w:sz w:val="28"/>
          <w:szCs w:val="28"/>
          <w:lang w:val="uk-UA" w:eastAsia="ru-RU"/>
        </w:rPr>
        <w:t>нклюзивно</w:t>
      </w:r>
      <w:proofErr w:type="spellEnd"/>
      <w:r w:rsidR="00E66B27">
        <w:rPr>
          <w:rFonts w:ascii="Times New Roman" w:eastAsia="Times New Roman" w:hAnsi="Times New Roman" w:cs="Times New Roman"/>
          <w:sz w:val="28"/>
          <w:szCs w:val="28"/>
          <w:lang w:val="uk-UA" w:eastAsia="ru-RU"/>
        </w:rPr>
        <w:t xml:space="preserve">-ресурсний центр» </w:t>
      </w:r>
      <w:proofErr w:type="spellStart"/>
      <w:r w:rsidR="00E66B27">
        <w:rPr>
          <w:rFonts w:ascii="Times New Roman" w:eastAsia="Times New Roman" w:hAnsi="Times New Roman" w:cs="Times New Roman"/>
          <w:sz w:val="28"/>
          <w:szCs w:val="28"/>
          <w:lang w:val="uk-UA" w:eastAsia="ru-RU"/>
        </w:rPr>
        <w:t>Біленьківської</w:t>
      </w:r>
      <w:proofErr w:type="spellEnd"/>
      <w:r w:rsidR="00E66B27">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w:t>
      </w:r>
      <w:r w:rsidR="006E3862">
        <w:rPr>
          <w:rFonts w:ascii="Times New Roman" w:eastAsia="Times New Roman" w:hAnsi="Times New Roman" w:cs="Times New Roman"/>
          <w:sz w:val="28"/>
          <w:szCs w:val="28"/>
          <w:lang w:val="uk-UA" w:eastAsia="ru-RU"/>
        </w:rPr>
        <w:t>з проведення комплексної психолого-педагогічної оцінки розвитку з метою визначення категорії (типу) особливих освітніх потреб (труднощів), ступеня їх прояву та рівня підтримки осіб з особливими освітніми потребами в закладах освіти</w:t>
      </w:r>
      <w:r w:rsidR="00E66B27">
        <w:rPr>
          <w:rFonts w:ascii="Times New Roman" w:eastAsia="Times New Roman" w:hAnsi="Times New Roman" w:cs="Times New Roman"/>
          <w:sz w:val="28"/>
          <w:szCs w:val="28"/>
          <w:lang w:val="uk-UA" w:eastAsia="ru-RU"/>
        </w:rPr>
        <w:t xml:space="preserve"> (оплата послуг шляхом надання міжбюджетного трансферту)</w:t>
      </w:r>
      <w:r>
        <w:rPr>
          <w:rFonts w:ascii="Times New Roman" w:eastAsia="Times New Roman" w:hAnsi="Times New Roman" w:cs="Times New Roman"/>
          <w:sz w:val="28"/>
          <w:szCs w:val="28"/>
          <w:lang w:val="uk-UA" w:eastAsia="ru-RU"/>
        </w:rPr>
        <w:t xml:space="preserve">; </w:t>
      </w:r>
    </w:p>
    <w:p w14:paraId="11FA174E" w14:textId="7A4024F4" w:rsidR="00344D93" w:rsidRPr="00A02BCD" w:rsidRDefault="00466510"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розвиток сучасних напрямків позашкільної освіти з урахуванням бажань і потреб дітей, зокрема створення гуртків військово-патріотичного та національно-патріотичного спрямування</w:t>
      </w:r>
      <w:r w:rsidR="00344D93" w:rsidRPr="00A02BCD">
        <w:rPr>
          <w:rFonts w:ascii="Times New Roman" w:eastAsia="Times New Roman" w:hAnsi="Times New Roman" w:cs="Times New Roman"/>
          <w:sz w:val="28"/>
          <w:szCs w:val="28"/>
          <w:lang w:val="uk-UA" w:eastAsia="ru-RU"/>
        </w:rPr>
        <w:t>;</w:t>
      </w:r>
    </w:p>
    <w:p w14:paraId="425CBE23" w14:textId="35770FDD" w:rsidR="00344D93" w:rsidRPr="00A02BCD"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підвищення активності та показників участі </w:t>
      </w:r>
      <w:r w:rsidR="000A4E0E" w:rsidRPr="00A02BCD">
        <w:rPr>
          <w:rFonts w:ascii="Times New Roman" w:eastAsia="Times New Roman" w:hAnsi="Times New Roman" w:cs="Times New Roman"/>
          <w:sz w:val="28"/>
          <w:szCs w:val="28"/>
          <w:lang w:val="uk-UA" w:eastAsia="ru-RU"/>
        </w:rPr>
        <w:t xml:space="preserve">дітей та молоді </w:t>
      </w:r>
      <w:r w:rsidR="00786905" w:rsidRPr="00A02BCD">
        <w:rPr>
          <w:rFonts w:ascii="Times New Roman" w:eastAsia="Times New Roman" w:hAnsi="Times New Roman" w:cs="Times New Roman"/>
          <w:sz w:val="28"/>
          <w:szCs w:val="28"/>
          <w:lang w:val="uk-UA" w:eastAsia="ru-RU"/>
        </w:rPr>
        <w:t xml:space="preserve">громади </w:t>
      </w:r>
      <w:r w:rsidRPr="00A02BCD">
        <w:rPr>
          <w:rFonts w:ascii="Times New Roman" w:eastAsia="Times New Roman" w:hAnsi="Times New Roman" w:cs="Times New Roman"/>
          <w:sz w:val="28"/>
          <w:szCs w:val="28"/>
          <w:lang w:val="uk-UA" w:eastAsia="ru-RU"/>
        </w:rPr>
        <w:t>в обласних, Всеукраїнських та Міжнародних конкурсах, змаганнях, олімпіадах, виставках, оглядах та ін.</w:t>
      </w:r>
    </w:p>
    <w:p w14:paraId="7AF72465" w14:textId="374B4537" w:rsidR="00344D93" w:rsidRPr="00A02BCD" w:rsidRDefault="00227604"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вжиття заходів щодо забезпечення психологічної стійкості здобувачів освіти, зокрема шляхом:</w:t>
      </w:r>
    </w:p>
    <w:p w14:paraId="5DAB2A64" w14:textId="22C2CF94" w:rsidR="00227604" w:rsidRPr="00A02BCD" w:rsidRDefault="00227604" w:rsidP="004A3CDA">
      <w:pPr>
        <w:pStyle w:val="af0"/>
        <w:numPr>
          <w:ilvl w:val="1"/>
          <w:numId w:val="18"/>
        </w:numPr>
        <w:shd w:val="clear" w:color="auto" w:fill="FFFFFF"/>
        <w:tabs>
          <w:tab w:val="num" w:pos="284"/>
        </w:tabs>
        <w:suppressAutoHyphens/>
        <w:spacing w:after="0" w:line="240" w:lineRule="auto"/>
        <w:ind w:left="0" w:firstLine="284"/>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організації та проведення в закладах освіти громади просвітницьких та інтерактивних заходів зі збереження ментального </w:t>
      </w:r>
      <w:proofErr w:type="spellStart"/>
      <w:r w:rsidRPr="00A02BCD">
        <w:rPr>
          <w:rFonts w:ascii="Times New Roman" w:eastAsia="Times New Roman" w:hAnsi="Times New Roman" w:cs="Times New Roman"/>
          <w:sz w:val="28"/>
          <w:szCs w:val="28"/>
          <w:lang w:val="uk-UA" w:eastAsia="ru-RU"/>
        </w:rPr>
        <w:t>здоров</w:t>
      </w:r>
      <w:proofErr w:type="spellEnd"/>
      <w:r w:rsidRPr="00A02BCD">
        <w:rPr>
          <w:rFonts w:ascii="Times New Roman" w:eastAsia="Times New Roman" w:hAnsi="Times New Roman" w:cs="Times New Roman"/>
          <w:sz w:val="28"/>
          <w:szCs w:val="28"/>
          <w:lang w:val="ru-RU" w:eastAsia="ru-RU"/>
        </w:rPr>
        <w:t>’</w:t>
      </w:r>
      <w:r w:rsidRPr="00A02BCD">
        <w:rPr>
          <w:rFonts w:ascii="Times New Roman" w:eastAsia="Times New Roman" w:hAnsi="Times New Roman" w:cs="Times New Roman"/>
          <w:sz w:val="28"/>
          <w:szCs w:val="28"/>
          <w:lang w:val="uk-UA" w:eastAsia="ru-RU"/>
        </w:rPr>
        <w:t xml:space="preserve">я з метою відновлення та зміцнення </w:t>
      </w:r>
      <w:proofErr w:type="spellStart"/>
      <w:r w:rsidRPr="00A02BCD">
        <w:rPr>
          <w:rFonts w:ascii="Times New Roman" w:eastAsia="Times New Roman" w:hAnsi="Times New Roman" w:cs="Times New Roman"/>
          <w:sz w:val="28"/>
          <w:szCs w:val="28"/>
          <w:lang w:val="uk-UA" w:eastAsia="ru-RU"/>
        </w:rPr>
        <w:t>здоров</w:t>
      </w:r>
      <w:proofErr w:type="spellEnd"/>
      <w:r w:rsidRPr="00A02BCD">
        <w:rPr>
          <w:rFonts w:ascii="Times New Roman" w:eastAsia="Times New Roman" w:hAnsi="Times New Roman" w:cs="Times New Roman"/>
          <w:sz w:val="28"/>
          <w:szCs w:val="28"/>
          <w:lang w:val="ru-RU" w:eastAsia="ru-RU"/>
        </w:rPr>
        <w:t>’</w:t>
      </w:r>
      <w:r w:rsidRPr="00A02BCD">
        <w:rPr>
          <w:rFonts w:ascii="Times New Roman" w:eastAsia="Times New Roman" w:hAnsi="Times New Roman" w:cs="Times New Roman"/>
          <w:sz w:val="28"/>
          <w:szCs w:val="28"/>
          <w:lang w:val="uk-UA" w:eastAsia="ru-RU"/>
        </w:rPr>
        <w:t>я учнів;</w:t>
      </w:r>
    </w:p>
    <w:p w14:paraId="26A21DC2" w14:textId="25F1C799" w:rsidR="00227604" w:rsidRPr="00A02BCD" w:rsidRDefault="00227604" w:rsidP="004A3CDA">
      <w:pPr>
        <w:pStyle w:val="af0"/>
        <w:numPr>
          <w:ilvl w:val="1"/>
          <w:numId w:val="18"/>
        </w:numPr>
        <w:shd w:val="clear" w:color="auto" w:fill="FFFFFF"/>
        <w:tabs>
          <w:tab w:val="num" w:pos="284"/>
        </w:tabs>
        <w:suppressAutoHyphens/>
        <w:spacing w:after="0" w:line="240" w:lineRule="auto"/>
        <w:ind w:left="0" w:firstLine="284"/>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проведення навчання з надання першої психологічної допомоги педагогів та практичних психологів;</w:t>
      </w:r>
    </w:p>
    <w:p w14:paraId="763C352B" w14:textId="206545A8" w:rsidR="00344D93" w:rsidRPr="00A02BCD" w:rsidRDefault="00344D93"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оснащення навчальних кабінетів закладів освіти мультимедійними засобами;</w:t>
      </w:r>
    </w:p>
    <w:p w14:paraId="7ED0A3D6" w14:textId="10689054" w:rsidR="00344D93" w:rsidRPr="00A02BCD" w:rsidRDefault="00786905" w:rsidP="00A02BCD">
      <w:pPr>
        <w:numPr>
          <w:ilvl w:val="0"/>
          <w:numId w:val="29"/>
        </w:numPr>
        <w:shd w:val="clear" w:color="auto" w:fill="FFFFFF"/>
        <w:tabs>
          <w:tab w:val="clear" w:pos="720"/>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відновлення, модернізація матеріально-технічної та навчальної баз закладів освіти відповідно до сучасних вимог, у тому числі шляхом реалізації реформи «Нова українська школа»</w:t>
      </w:r>
      <w:r w:rsidR="00344D93" w:rsidRPr="00A02BCD">
        <w:rPr>
          <w:rFonts w:ascii="Times New Roman" w:eastAsia="Times New Roman" w:hAnsi="Times New Roman" w:cs="Times New Roman"/>
          <w:sz w:val="28"/>
          <w:szCs w:val="28"/>
          <w:lang w:val="uk-UA" w:eastAsia="ru-RU"/>
        </w:rPr>
        <w:t>;</w:t>
      </w:r>
    </w:p>
    <w:p w14:paraId="7FB78704" w14:textId="14DF0884" w:rsidR="000C0657" w:rsidRPr="00A02BCD" w:rsidRDefault="00344D93"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реконструкція </w:t>
      </w:r>
      <w:proofErr w:type="spellStart"/>
      <w:r w:rsidRPr="00A02BCD">
        <w:rPr>
          <w:rFonts w:ascii="Times New Roman" w:eastAsia="Calibri" w:hAnsi="Times New Roman" w:cs="Times New Roman"/>
          <w:sz w:val="28"/>
          <w:szCs w:val="28"/>
          <w:lang w:val="uk-UA" w:eastAsia="ar-SA"/>
        </w:rPr>
        <w:t>котелень</w:t>
      </w:r>
      <w:proofErr w:type="spellEnd"/>
      <w:r w:rsidRPr="00A02BCD">
        <w:rPr>
          <w:rFonts w:ascii="Times New Roman" w:eastAsia="Calibri" w:hAnsi="Times New Roman" w:cs="Times New Roman"/>
          <w:sz w:val="28"/>
          <w:szCs w:val="28"/>
          <w:lang w:val="uk-UA" w:eastAsia="ar-SA"/>
        </w:rPr>
        <w:t xml:space="preserve"> закладів освіти для переходу на альтернативне паливо</w:t>
      </w:r>
      <w:r w:rsidR="00786905" w:rsidRPr="00A02BCD">
        <w:rPr>
          <w:rFonts w:ascii="Times New Roman" w:eastAsia="Calibri" w:hAnsi="Times New Roman" w:cs="Times New Roman"/>
          <w:sz w:val="28"/>
          <w:szCs w:val="28"/>
          <w:lang w:val="uk-UA" w:eastAsia="ar-SA"/>
        </w:rPr>
        <w:t>;</w:t>
      </w:r>
    </w:p>
    <w:p w14:paraId="4B56787C" w14:textId="4246FB65" w:rsidR="00786905" w:rsidRPr="00A02BCD" w:rsidRDefault="00786905"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Calibri" w:hAnsi="Times New Roman" w:cs="Times New Roman"/>
          <w:sz w:val="28"/>
          <w:szCs w:val="28"/>
          <w:lang w:val="uk-UA" w:eastAsia="ar-SA"/>
        </w:rPr>
        <w:t>створення безпекового середовища в закладах освіти у тому числі за рахунок коштів державного бюджету);</w:t>
      </w:r>
    </w:p>
    <w:p w14:paraId="3D3F3D41" w14:textId="2A22687F" w:rsidR="00786905" w:rsidRPr="00A02BCD" w:rsidRDefault="00786905"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продовження впровадження реформи шкільного харчування, в тому числі у рамках виконання завдань Стратегії реформування системи шкільного харчування на період до 2027 року, схваленої розпорядженням Кабінету Міністрів України від 27.10.2023 №990-р;</w:t>
      </w:r>
    </w:p>
    <w:p w14:paraId="050F8EEE" w14:textId="25D1C5A9" w:rsidR="00786905" w:rsidRPr="00A02BCD" w:rsidRDefault="00786905"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 xml:space="preserve">забезпечення безкоштовним харчуванням учнів 1-4 класів та дітей пільгових категорій 5-11 класів (дітей-сиріт, дітей, позбавлених батьківського </w:t>
      </w:r>
      <w:r w:rsidRPr="00A02BCD">
        <w:rPr>
          <w:rFonts w:ascii="Times New Roman" w:eastAsia="Times New Roman" w:hAnsi="Times New Roman" w:cs="Times New Roman"/>
          <w:sz w:val="28"/>
          <w:szCs w:val="28"/>
          <w:lang w:val="uk-UA" w:eastAsia="ru-RU"/>
        </w:rPr>
        <w:lastRenderedPageBreak/>
        <w:t>піклування, дітей з особливими освітніми потребами, дітей з сімей, які отримують допомогу відповідно до Закону України «Про державну соціальну допомогу малозабезпеченим сім’ям» тощо);</w:t>
      </w:r>
    </w:p>
    <w:p w14:paraId="7B98B34A" w14:textId="4C91FAF7" w:rsidR="00466510" w:rsidRPr="00A02BCD" w:rsidRDefault="00466510"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обладнання осередків викладання навчального предмета «Захист України»;</w:t>
      </w:r>
    </w:p>
    <w:p w14:paraId="1755B651" w14:textId="374CB039" w:rsidR="00A224BB" w:rsidRPr="00A02BCD" w:rsidRDefault="00A224BB"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створення умов для виховання та навчання дітей з особливими освітніми потребами  у закладах освіти, розширення мережі інклюзивних класів, груп;</w:t>
      </w:r>
    </w:p>
    <w:p w14:paraId="14114437" w14:textId="300D5ABD" w:rsidR="00E85E70" w:rsidRPr="00A02BCD" w:rsidRDefault="00E85E70"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підтримка обдарованих дітей та молоді;</w:t>
      </w:r>
    </w:p>
    <w:p w14:paraId="3880B84E" w14:textId="3D2B6061" w:rsidR="000A4E0E" w:rsidRPr="00A02BCD" w:rsidRDefault="00E85E70"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організація регулярного підвезення дітей та педагогічних працівників до закладів освіти;</w:t>
      </w:r>
    </w:p>
    <w:p w14:paraId="441D2D20" w14:textId="517267B0" w:rsidR="000A4E0E" w:rsidRPr="00A02BCD" w:rsidRDefault="000A4E0E" w:rsidP="00A02BCD">
      <w:pPr>
        <w:numPr>
          <w:ilvl w:val="0"/>
          <w:numId w:val="29"/>
        </w:numPr>
        <w:shd w:val="clear" w:color="auto" w:fill="FFFFFF"/>
        <w:tabs>
          <w:tab w:val="clear" w:pos="720"/>
          <w:tab w:val="num" w:pos="0"/>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A02BCD">
        <w:rPr>
          <w:rFonts w:ascii="Times New Roman" w:eastAsia="Times New Roman" w:hAnsi="Times New Roman" w:cs="Times New Roman"/>
          <w:sz w:val="28"/>
          <w:szCs w:val="28"/>
          <w:lang w:val="uk-UA" w:eastAsia="ru-RU"/>
        </w:rPr>
        <w:t>розвиток спортивно-масової роботи та фізичної культури: формування інфраструктури сучасних і привабливих спортивних споруд на базі закладів освіти, масове залучення учнівської молоді до рухової активності;</w:t>
      </w:r>
    </w:p>
    <w:p w14:paraId="58FB8D06" w14:textId="7F74A23B" w:rsidR="00B923D2" w:rsidRPr="000A4E0E" w:rsidRDefault="00B923D2" w:rsidP="00A02BCD">
      <w:pPr>
        <w:numPr>
          <w:ilvl w:val="0"/>
          <w:numId w:val="29"/>
        </w:numPr>
        <w:shd w:val="clear" w:color="auto" w:fill="FFFFFF"/>
        <w:tabs>
          <w:tab w:val="clear" w:pos="720"/>
          <w:tab w:val="num" w:pos="0"/>
          <w:tab w:val="num" w:pos="284"/>
          <w:tab w:val="left"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0A4E0E">
        <w:rPr>
          <w:rFonts w:ascii="Times New Roman" w:eastAsia="Times New Roman" w:hAnsi="Times New Roman" w:cs="Times New Roman"/>
          <w:sz w:val="28"/>
          <w:szCs w:val="28"/>
          <w:lang w:val="uk-UA" w:eastAsia="ru-RU"/>
        </w:rPr>
        <w:t>придбання шкільних автобусів для закладів освіти</w:t>
      </w:r>
      <w:r w:rsidR="00786905" w:rsidRPr="000A4E0E">
        <w:rPr>
          <w:rFonts w:ascii="Times New Roman" w:eastAsia="Times New Roman" w:hAnsi="Times New Roman" w:cs="Times New Roman"/>
          <w:sz w:val="28"/>
          <w:szCs w:val="28"/>
          <w:lang w:val="uk-UA" w:eastAsia="ru-RU"/>
        </w:rPr>
        <w:t xml:space="preserve"> </w:t>
      </w:r>
      <w:r w:rsidRPr="000A4E0E">
        <w:rPr>
          <w:rFonts w:ascii="Times New Roman" w:eastAsia="Times New Roman" w:hAnsi="Times New Roman" w:cs="Times New Roman"/>
          <w:sz w:val="28"/>
          <w:szCs w:val="28"/>
          <w:lang w:val="uk-UA" w:eastAsia="ru-RU"/>
        </w:rPr>
        <w:t>або надання міжбюджетного трансферту обласному бюджету для співфінансування заходів по придбанню шкільних автобусів.</w:t>
      </w:r>
    </w:p>
    <w:p w14:paraId="3EC3AEFF" w14:textId="77777777" w:rsidR="000C0657" w:rsidRDefault="000C0657" w:rsidP="000C0657">
      <w:pPr>
        <w:tabs>
          <w:tab w:val="left" w:pos="975"/>
        </w:tabs>
        <w:spacing w:after="0" w:line="240" w:lineRule="auto"/>
        <w:jc w:val="both"/>
        <w:rPr>
          <w:rFonts w:ascii="Times New Roman" w:eastAsia="Times New Roman" w:hAnsi="Times New Roman" w:cs="Times New Roman"/>
          <w:sz w:val="12"/>
          <w:szCs w:val="12"/>
          <w:lang w:val="uk-UA" w:eastAsia="ru-RU"/>
        </w:rPr>
      </w:pPr>
    </w:p>
    <w:p w14:paraId="741D40EE" w14:textId="77777777" w:rsidR="000C0657" w:rsidRPr="0028371E" w:rsidRDefault="000C0657" w:rsidP="000C0657">
      <w:pPr>
        <w:shd w:val="clear" w:color="auto" w:fill="FFFFFF"/>
        <w:spacing w:after="0" w:line="240" w:lineRule="auto"/>
        <w:jc w:val="both"/>
        <w:rPr>
          <w:rFonts w:ascii="Times New Roman" w:eastAsia="Times New Roman" w:hAnsi="Times New Roman" w:cs="Times New Roman"/>
          <w:b/>
          <w:sz w:val="28"/>
          <w:szCs w:val="28"/>
          <w:lang w:val="uk-UA" w:eastAsia="ru-RU"/>
        </w:rPr>
      </w:pPr>
      <w:r w:rsidRPr="0028371E">
        <w:rPr>
          <w:rFonts w:ascii="Times New Roman" w:eastAsia="Times New Roman" w:hAnsi="Times New Roman" w:cs="Times New Roman"/>
          <w:b/>
          <w:bCs/>
          <w:sz w:val="28"/>
          <w:szCs w:val="28"/>
          <w:lang w:val="uk-UA" w:eastAsia="ru-RU"/>
        </w:rPr>
        <w:t xml:space="preserve">3.5.3. </w:t>
      </w:r>
      <w:r w:rsidRPr="0028371E">
        <w:rPr>
          <w:rFonts w:ascii="Times New Roman" w:eastAsia="Times New Roman" w:hAnsi="Times New Roman" w:cs="Times New Roman"/>
          <w:b/>
          <w:sz w:val="28"/>
          <w:szCs w:val="28"/>
          <w:lang w:val="uk-UA" w:eastAsia="ru-RU"/>
        </w:rPr>
        <w:t>Соціальний захист та соціальне забезпечення населення</w:t>
      </w:r>
    </w:p>
    <w:p w14:paraId="2150D191" w14:textId="0FBDF268" w:rsidR="000C0657" w:rsidRDefault="000C0657" w:rsidP="000C0657">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Одним із пріоритетних напрямків діяльності сільської ради є соціальних захист громадян та підтримка незахищених верств населення. Реалізацію власних та делегованих повноважень відповідно чинного законодавства в сфері соціального захисту та соціального забезпечен</w:t>
      </w:r>
      <w:r w:rsidR="00D1196B">
        <w:rPr>
          <w:rFonts w:ascii="Times New Roman" w:eastAsia="Times New Roman" w:hAnsi="Times New Roman" w:cs="Times New Roman"/>
          <w:color w:val="000000" w:themeColor="text1"/>
          <w:sz w:val="28"/>
          <w:szCs w:val="28"/>
          <w:lang w:val="uk-UA" w:eastAsia="ru-RU"/>
        </w:rPr>
        <w:t>ня</w:t>
      </w:r>
      <w:r>
        <w:rPr>
          <w:rFonts w:ascii="Times New Roman" w:eastAsia="Times New Roman" w:hAnsi="Times New Roman" w:cs="Times New Roman"/>
          <w:color w:val="000000" w:themeColor="text1"/>
          <w:sz w:val="28"/>
          <w:szCs w:val="28"/>
          <w:lang w:val="uk-UA" w:eastAsia="ru-RU"/>
        </w:rPr>
        <w:t xml:space="preserve"> здійснює відділ соціального захисту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 та комунальна установа «Центр соціальних послуг»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w:t>
      </w:r>
    </w:p>
    <w:p w14:paraId="348458C1" w14:textId="77777777" w:rsidR="000C0657" w:rsidRDefault="000C0657" w:rsidP="000C0657">
      <w:pPr>
        <w:spacing w:after="0" w:line="240" w:lineRule="auto"/>
        <w:ind w:firstLine="567"/>
        <w:contextualSpacing/>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соціального захисту </w:t>
      </w:r>
      <w:proofErr w:type="spellStart"/>
      <w:r>
        <w:rPr>
          <w:rFonts w:ascii="Times New Roman" w:eastAsia="Times New Roman" w:hAnsi="Times New Roman" w:cs="Times New Roman"/>
          <w:sz w:val="28"/>
          <w:szCs w:val="28"/>
          <w:lang w:val="uk-UA"/>
        </w:rPr>
        <w:t>Широківської</w:t>
      </w:r>
      <w:proofErr w:type="spellEnd"/>
      <w:r>
        <w:rPr>
          <w:rFonts w:ascii="Times New Roman" w:eastAsia="Times New Roman" w:hAnsi="Times New Roman" w:cs="Times New Roman"/>
          <w:sz w:val="28"/>
          <w:szCs w:val="28"/>
          <w:lang w:val="uk-UA"/>
        </w:rPr>
        <w:t xml:space="preserve"> сільської ради надає соціальні послуги адміністративного характеру, зокрема приймає участь в прийомі-передаванні документів від населення до УСЗН через ПК «Соціальна громада» в електронному вигляді та надає роз’яснення населенню щодо переліку державних соціальних допомог та субсидій, працює з відділом ЦНАП щодо особливостей оформлення документів.</w:t>
      </w:r>
    </w:p>
    <w:p w14:paraId="544DBCFA"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 xml:space="preserve">В структурі </w:t>
      </w:r>
      <w:proofErr w:type="spellStart"/>
      <w:r>
        <w:rPr>
          <w:rFonts w:ascii="Times New Roman" w:eastAsia="Calibri" w:hAnsi="Times New Roman" w:cs="Times New Roman"/>
          <w:b/>
          <w:sz w:val="28"/>
          <w:szCs w:val="28"/>
          <w:lang w:val="uk-UA" w:eastAsia="ar-SA"/>
        </w:rPr>
        <w:t>Широківської</w:t>
      </w:r>
      <w:proofErr w:type="spellEnd"/>
      <w:r>
        <w:rPr>
          <w:rFonts w:ascii="Times New Roman" w:eastAsia="Calibri" w:hAnsi="Times New Roman" w:cs="Times New Roman"/>
          <w:b/>
          <w:sz w:val="28"/>
          <w:szCs w:val="28"/>
          <w:lang w:val="uk-UA" w:eastAsia="ar-SA"/>
        </w:rPr>
        <w:t xml:space="preserve"> сільської ради діють:</w:t>
      </w:r>
    </w:p>
    <w:p w14:paraId="4557ACFE" w14:textId="77777777" w:rsidR="000C0657" w:rsidRDefault="000C0657" w:rsidP="00344D93">
      <w:pPr>
        <w:numPr>
          <w:ilvl w:val="0"/>
          <w:numId w:val="20"/>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відділ соціального захисту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сільської ради Запорізького району Запорізької області;</w:t>
      </w:r>
    </w:p>
    <w:p w14:paraId="4F9474DF" w14:textId="77777777" w:rsidR="000C0657" w:rsidRDefault="000C0657" w:rsidP="00344D93">
      <w:pPr>
        <w:numPr>
          <w:ilvl w:val="0"/>
          <w:numId w:val="20"/>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відділ «Служба у справах дітей»;</w:t>
      </w:r>
    </w:p>
    <w:p w14:paraId="0D547EBC" w14:textId="77777777" w:rsidR="000C0657" w:rsidRDefault="000C0657" w:rsidP="00344D93">
      <w:pPr>
        <w:numPr>
          <w:ilvl w:val="0"/>
          <w:numId w:val="20"/>
        </w:num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комунальна установа «Центр соціальних послуг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w:t>
      </w:r>
    </w:p>
    <w:p w14:paraId="7D8E9F1A"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12"/>
          <w:szCs w:val="12"/>
          <w:lang w:val="uk-UA" w:eastAsia="ar-SA"/>
        </w:rPr>
      </w:pPr>
    </w:p>
    <w:p w14:paraId="637A9A1C"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 xml:space="preserve">Комунальна установа «Центр соціальних послуг </w:t>
      </w:r>
      <w:proofErr w:type="spellStart"/>
      <w:r>
        <w:rPr>
          <w:rFonts w:ascii="Times New Roman" w:eastAsia="Calibri" w:hAnsi="Times New Roman" w:cs="Times New Roman"/>
          <w:b/>
          <w:i/>
          <w:sz w:val="28"/>
          <w:szCs w:val="28"/>
          <w:lang w:val="uk-UA" w:eastAsia="ar-SA"/>
        </w:rPr>
        <w:t>Широківської</w:t>
      </w:r>
      <w:proofErr w:type="spellEnd"/>
      <w:r>
        <w:rPr>
          <w:rFonts w:ascii="Times New Roman" w:eastAsia="Calibri" w:hAnsi="Times New Roman" w:cs="Times New Roman"/>
          <w:b/>
          <w:i/>
          <w:sz w:val="28"/>
          <w:szCs w:val="28"/>
          <w:lang w:val="uk-UA" w:eastAsia="ar-SA"/>
        </w:rPr>
        <w:t xml:space="preserve"> громади» надає наступні соціальні послуги населенню:</w:t>
      </w:r>
    </w:p>
    <w:p w14:paraId="71771323" w14:textId="77777777" w:rsidR="000C0657" w:rsidRDefault="000C0657" w:rsidP="000C0657">
      <w:pPr>
        <w:suppressAutoHyphens/>
        <w:spacing w:after="0" w:line="240" w:lineRule="auto"/>
        <w:jc w:val="both"/>
        <w:rPr>
          <w:rFonts w:ascii="Times New Roman" w:hAnsi="Times New Roman" w:cs="Times New Roman"/>
          <w:sz w:val="28"/>
          <w:szCs w:val="28"/>
          <w:lang w:val="uk-UA" w:eastAsia="ar-SA"/>
        </w:rPr>
      </w:pPr>
      <w:r>
        <w:rPr>
          <w:rFonts w:ascii="Times New Roman" w:eastAsia="Calibri" w:hAnsi="Times New Roman" w:cs="Times New Roman"/>
          <w:sz w:val="28"/>
          <w:szCs w:val="28"/>
          <w:lang w:val="uk-UA" w:eastAsia="ar-SA"/>
        </w:rPr>
        <w:t>-</w:t>
      </w:r>
      <w:r>
        <w:rPr>
          <w:rFonts w:ascii="Times New Roman" w:hAnsi="Times New Roman" w:cs="Times New Roman"/>
          <w:sz w:val="28"/>
          <w:szCs w:val="28"/>
          <w:lang w:val="uk-UA" w:eastAsia="ar-SA"/>
        </w:rPr>
        <w:t xml:space="preserve"> догляд дома;</w:t>
      </w:r>
    </w:p>
    <w:p w14:paraId="0026264C"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соціальна адаптація;</w:t>
      </w:r>
    </w:p>
    <w:p w14:paraId="5297D965"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соціальна інтеграція та реінтеграція;</w:t>
      </w:r>
    </w:p>
    <w:p w14:paraId="267BE2D8"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соціальна реабілітація;</w:t>
      </w:r>
    </w:p>
    <w:p w14:paraId="79BA3096"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кризове та екстрене втручання;</w:t>
      </w:r>
    </w:p>
    <w:p w14:paraId="76E6EC91"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консультування;</w:t>
      </w:r>
    </w:p>
    <w:p w14:paraId="140E5D1B"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соціальний супровід;</w:t>
      </w:r>
    </w:p>
    <w:p w14:paraId="061693FA"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представництво інтересів;</w:t>
      </w:r>
    </w:p>
    <w:p w14:paraId="2B379605"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lastRenderedPageBreak/>
        <w:t>- посередництво;</w:t>
      </w:r>
    </w:p>
    <w:p w14:paraId="0E82FA23"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соціальна профілактика;</w:t>
      </w:r>
    </w:p>
    <w:p w14:paraId="51C2CCA8"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натуральна допомога;</w:t>
      </w:r>
    </w:p>
    <w:p w14:paraId="39322EDC"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інші соціальні послуги;</w:t>
      </w:r>
    </w:p>
    <w:p w14:paraId="553C81FE" w14:textId="77777777" w:rsidR="000C0657" w:rsidRDefault="000C0657" w:rsidP="00D1196B">
      <w:pPr>
        <w:widowControl w:val="0"/>
        <w:tabs>
          <w:tab w:val="left" w:pos="0"/>
        </w:tabs>
        <w:suppressAutoHyphens/>
        <w:spacing w:after="0" w:line="240" w:lineRule="auto"/>
        <w:ind w:firstLine="567"/>
        <w:jc w:val="both"/>
        <w:rPr>
          <w:rFonts w:ascii="Times New Roman" w:eastAsia="Calibri" w:hAnsi="Times New Roman" w:cs="Times New Roman"/>
          <w:bCs/>
          <w:sz w:val="28"/>
          <w:szCs w:val="28"/>
          <w:lang w:val="uk-UA" w:eastAsia="ar-SA"/>
        </w:rPr>
      </w:pPr>
      <w:r>
        <w:rPr>
          <w:rFonts w:ascii="Times New Roman" w:eastAsia="Calibri" w:hAnsi="Times New Roman" w:cs="Times New Roman"/>
          <w:b/>
          <w:bCs/>
          <w:sz w:val="28"/>
          <w:szCs w:val="28"/>
          <w:lang w:val="uk-UA" w:eastAsia="ar-SA"/>
        </w:rPr>
        <w:t>Головною метою</w:t>
      </w:r>
      <w:r>
        <w:rPr>
          <w:rFonts w:ascii="Times New Roman" w:eastAsia="Calibri" w:hAnsi="Times New Roman" w:cs="Times New Roman"/>
          <w:sz w:val="28"/>
          <w:szCs w:val="28"/>
          <w:lang w:val="uk-UA" w:eastAsia="ar-SA"/>
        </w:rPr>
        <w:t xml:space="preserve"> в сфері соціального захисту населення є</w:t>
      </w:r>
      <w:r>
        <w:rPr>
          <w:rFonts w:ascii="Times New Roman" w:eastAsia="Calibri" w:hAnsi="Times New Roman" w:cs="Times New Roman"/>
          <w:b/>
          <w:sz w:val="28"/>
          <w:szCs w:val="28"/>
          <w:lang w:val="uk-UA" w:eastAsia="ar-SA"/>
        </w:rPr>
        <w:t xml:space="preserve"> </w:t>
      </w:r>
      <w:r>
        <w:rPr>
          <w:rFonts w:ascii="Times New Roman" w:eastAsia="Calibri" w:hAnsi="Times New Roman" w:cs="Times New Roman"/>
          <w:sz w:val="28"/>
          <w:szCs w:val="28"/>
          <w:lang w:val="uk-UA" w:eastAsia="ar-SA"/>
        </w:rPr>
        <w:t>забезпечення якісного соціального рівня та якості життя, соціального захисту малозабезпечених, пільгових верств населення, учасників антитерористичної операції та внутрішньо переміщених осіб, їх соціалізації та соціальної безпеки в суспільстві.</w:t>
      </w:r>
    </w:p>
    <w:p w14:paraId="0D53BF79" w14:textId="141CCFE6"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i/>
          <w:sz w:val="28"/>
          <w:szCs w:val="28"/>
          <w:lang w:val="uk-UA" w:eastAsia="ar-SA"/>
        </w:rPr>
      </w:pPr>
      <w:r>
        <w:rPr>
          <w:rFonts w:ascii="Times New Roman" w:eastAsia="Calibri" w:hAnsi="Times New Roman" w:cs="Times New Roman"/>
          <w:b/>
          <w:bCs/>
          <w:i/>
          <w:sz w:val="28"/>
          <w:szCs w:val="28"/>
          <w:lang w:val="uk-UA" w:eastAsia="ar-SA"/>
        </w:rPr>
        <w:t>Пріоритетними напрямами та завданнями у сфері соціального захисту та соціальног</w:t>
      </w:r>
      <w:r w:rsidR="0028371E">
        <w:rPr>
          <w:rFonts w:ascii="Times New Roman" w:eastAsia="Calibri" w:hAnsi="Times New Roman" w:cs="Times New Roman"/>
          <w:b/>
          <w:bCs/>
          <w:i/>
          <w:sz w:val="28"/>
          <w:szCs w:val="28"/>
          <w:lang w:val="uk-UA" w:eastAsia="ar-SA"/>
        </w:rPr>
        <w:t>о забезпечення населення на 202</w:t>
      </w:r>
      <w:r w:rsidR="00D1196B">
        <w:rPr>
          <w:rFonts w:ascii="Times New Roman" w:eastAsia="Calibri" w:hAnsi="Times New Roman" w:cs="Times New Roman"/>
          <w:b/>
          <w:bCs/>
          <w:i/>
          <w:sz w:val="28"/>
          <w:szCs w:val="28"/>
          <w:lang w:val="uk-UA" w:eastAsia="ar-SA"/>
        </w:rPr>
        <w:t>4-2026 роки</w:t>
      </w:r>
      <w:r>
        <w:rPr>
          <w:rFonts w:ascii="Times New Roman" w:eastAsia="Calibri" w:hAnsi="Times New Roman" w:cs="Times New Roman"/>
          <w:b/>
          <w:bCs/>
          <w:i/>
          <w:sz w:val="28"/>
          <w:szCs w:val="28"/>
          <w:lang w:val="uk-UA" w:eastAsia="ar-SA"/>
        </w:rPr>
        <w:t xml:space="preserve"> є:</w:t>
      </w:r>
    </w:p>
    <w:p w14:paraId="56311ACB"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прав та задоволення законних інтересів дітей, сімей та молоді;</w:t>
      </w:r>
    </w:p>
    <w:p w14:paraId="34DDD27C"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реалізації пільг та переваг, передбачених чинним законодавством і державними програмами соціального забезпечення, соціального захисту; забезпечення компенсації пільгового проїзду окремих категорій громадян;</w:t>
      </w:r>
    </w:p>
    <w:p w14:paraId="3CE0B8BD"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проведення широкомасштабної кампанії щодо влаштування дітей-сиріт та дітей, позбавлених батьківського піклування у різні форми сімейного виховання, милосердного ставлення до дітей-сиріт та дітей, позбавлених батьківського піклування;</w:t>
      </w:r>
    </w:p>
    <w:p w14:paraId="141BEE66"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створення будинку сімейного типу і забезпечення розвитку сімейних форм виховання дітей-сиріт та дітей позбавлених батьківського піклування;</w:t>
      </w:r>
    </w:p>
    <w:p w14:paraId="0E957A54"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здійснення заходів щодо запобігання бездоглядності і безпритульності серед дітей, які виховуються у складних життєвих обставинах;</w:t>
      </w:r>
    </w:p>
    <w:p w14:paraId="17828FA2"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зниження рівня поширення негативних явищ у дитячому та молодіжному середовищі;</w:t>
      </w:r>
    </w:p>
    <w:p w14:paraId="06CCE64A" w14:textId="7AFFD343" w:rsidR="000C0657" w:rsidRPr="006460BB"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 xml:space="preserve">- забезпечення </w:t>
      </w:r>
      <w:r w:rsidR="009513EA" w:rsidRPr="006460BB">
        <w:rPr>
          <w:rFonts w:ascii="Times New Roman" w:eastAsia="Calibri" w:hAnsi="Times New Roman" w:cs="Times New Roman"/>
          <w:sz w:val="28"/>
          <w:szCs w:val="28"/>
          <w:lang w:val="uk-UA" w:eastAsia="ar-SA"/>
        </w:rPr>
        <w:t xml:space="preserve">соціального захисту сімей з дітьми, малозабезпечених верств населення, </w:t>
      </w:r>
      <w:r w:rsidRPr="006460BB">
        <w:rPr>
          <w:rFonts w:ascii="Times New Roman" w:eastAsia="Calibri" w:hAnsi="Times New Roman" w:cs="Times New Roman"/>
          <w:sz w:val="28"/>
          <w:szCs w:val="28"/>
          <w:lang w:val="uk-UA" w:eastAsia="ar-SA"/>
        </w:rPr>
        <w:t>громадян похилого віку, ос</w:t>
      </w:r>
      <w:r w:rsidR="009513EA" w:rsidRPr="006460BB">
        <w:rPr>
          <w:rFonts w:ascii="Times New Roman" w:eastAsia="Calibri" w:hAnsi="Times New Roman" w:cs="Times New Roman"/>
          <w:sz w:val="28"/>
          <w:szCs w:val="28"/>
          <w:lang w:val="uk-UA" w:eastAsia="ar-SA"/>
        </w:rPr>
        <w:t>іб</w:t>
      </w:r>
      <w:r w:rsidRPr="006460BB">
        <w:rPr>
          <w:rFonts w:ascii="Times New Roman" w:eastAsia="Calibri" w:hAnsi="Times New Roman" w:cs="Times New Roman"/>
          <w:sz w:val="28"/>
          <w:szCs w:val="28"/>
          <w:lang w:val="uk-UA" w:eastAsia="ar-SA"/>
        </w:rPr>
        <w:t xml:space="preserve"> з інвалідністю</w:t>
      </w:r>
      <w:r w:rsidR="009513EA" w:rsidRPr="006460BB">
        <w:rPr>
          <w:rFonts w:ascii="Times New Roman" w:eastAsia="Calibri" w:hAnsi="Times New Roman" w:cs="Times New Roman"/>
          <w:sz w:val="28"/>
          <w:szCs w:val="28"/>
          <w:lang w:val="uk-UA" w:eastAsia="ar-SA"/>
        </w:rPr>
        <w:t xml:space="preserve"> та інших категорій громадян</w:t>
      </w:r>
      <w:r w:rsidRPr="006460BB">
        <w:rPr>
          <w:rFonts w:ascii="Times New Roman" w:eastAsia="Calibri" w:hAnsi="Times New Roman" w:cs="Times New Roman"/>
          <w:sz w:val="28"/>
          <w:szCs w:val="28"/>
          <w:lang w:val="uk-UA" w:eastAsia="ar-SA"/>
        </w:rPr>
        <w:t>;</w:t>
      </w:r>
    </w:p>
    <w:p w14:paraId="2FC3061B" w14:textId="6D28EC04" w:rsidR="000C0657" w:rsidRPr="006460BB"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 підтримка громадських організацій, організацій учасників АТО</w:t>
      </w:r>
      <w:r w:rsidR="00497F3A" w:rsidRPr="006460BB">
        <w:rPr>
          <w:rFonts w:ascii="Times New Roman" w:eastAsia="Calibri" w:hAnsi="Times New Roman" w:cs="Times New Roman"/>
          <w:sz w:val="28"/>
          <w:szCs w:val="28"/>
          <w:lang w:val="uk-UA" w:eastAsia="ar-SA"/>
        </w:rPr>
        <w:t>;</w:t>
      </w:r>
    </w:p>
    <w:p w14:paraId="03CED311" w14:textId="3A7526ED" w:rsidR="00497F3A" w:rsidRPr="006460BB" w:rsidRDefault="00497F3A"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 формування системи надання соціальних послуг відповідно до потреб населення, у тому числі шляхом модернізації існуючих і запровадження нових видів соціальних послуг;</w:t>
      </w:r>
    </w:p>
    <w:p w14:paraId="3B6321D2" w14:textId="4236841B" w:rsidR="00056970" w:rsidRPr="006460BB" w:rsidRDefault="00056970"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 створення належних умов життєдіяльності та надання соціальної підтримки ветеранам війни, членам їх сімей та особам, на яких поширюється дія закону України «Про статус ветеранів війни, гарантії їх соціального захисту»;</w:t>
      </w:r>
    </w:p>
    <w:p w14:paraId="3DB73A84" w14:textId="656A49EE" w:rsidR="00056970" w:rsidRPr="006460BB" w:rsidRDefault="00056970"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 подальше впровадження інституту помічника ветерана в системі переходу від військової служби до цивільного життя</w:t>
      </w:r>
      <w:r w:rsidR="00D0110B" w:rsidRPr="006460BB">
        <w:rPr>
          <w:rFonts w:ascii="Times New Roman" w:eastAsia="Calibri" w:hAnsi="Times New Roman" w:cs="Times New Roman"/>
          <w:sz w:val="28"/>
          <w:szCs w:val="28"/>
          <w:lang w:val="uk-UA" w:eastAsia="ar-SA"/>
        </w:rPr>
        <w:t>;</w:t>
      </w:r>
    </w:p>
    <w:p w14:paraId="5ADAD937" w14:textId="1954A586" w:rsidR="00D0110B" w:rsidRDefault="00D0110B" w:rsidP="003153D5">
      <w:pPr>
        <w:widowControl w:val="0"/>
        <w:suppressAutoHyphens/>
        <w:spacing w:after="0" w:line="240" w:lineRule="auto"/>
        <w:jc w:val="both"/>
        <w:rPr>
          <w:rFonts w:ascii="Times New Roman" w:hAnsi="Times New Roman" w:cs="Times New Roman"/>
          <w:iCs/>
          <w:sz w:val="28"/>
          <w:szCs w:val="28"/>
          <w:lang w:val="uk-UA" w:eastAsia="ar-SA"/>
        </w:rPr>
      </w:pPr>
      <w:r w:rsidRPr="006460BB">
        <w:rPr>
          <w:rFonts w:ascii="Times New Roman" w:hAnsi="Times New Roman" w:cs="Times New Roman"/>
          <w:iCs/>
          <w:sz w:val="28"/>
          <w:szCs w:val="28"/>
          <w:lang w:val="uk-UA" w:eastAsia="ar-SA"/>
        </w:rPr>
        <w:t>- надання послуг з реабілітації та психологічної підтримки ветеранам війни та членам їх сімей, членам сімей загиблих (померлих) ветеранів війни, членам сімей загиблих (померлих) Захисників та Захисниць України, полонених військовослужбовців України та осіб, зниклих безвісті за особливих обставин.</w:t>
      </w:r>
    </w:p>
    <w:p w14:paraId="5F5EBC4D" w14:textId="506ACB46" w:rsidR="00C56EA4" w:rsidRDefault="00C56EA4" w:rsidP="003153D5">
      <w:pPr>
        <w:widowControl w:val="0"/>
        <w:suppressAutoHyphens/>
        <w:spacing w:after="0" w:line="240" w:lineRule="auto"/>
        <w:jc w:val="both"/>
        <w:rPr>
          <w:rFonts w:ascii="Times New Roman" w:hAnsi="Times New Roman" w:cs="Times New Roman"/>
          <w:iCs/>
          <w:sz w:val="28"/>
          <w:szCs w:val="28"/>
          <w:lang w:val="uk-UA" w:eastAsia="ar-SA"/>
        </w:rPr>
      </w:pPr>
    </w:p>
    <w:p w14:paraId="2C0510CD" w14:textId="77777777" w:rsidR="00C56EA4" w:rsidRPr="006460BB" w:rsidRDefault="00C56EA4" w:rsidP="003153D5">
      <w:pPr>
        <w:widowControl w:val="0"/>
        <w:suppressAutoHyphens/>
        <w:spacing w:after="0" w:line="240" w:lineRule="auto"/>
        <w:jc w:val="both"/>
        <w:rPr>
          <w:rFonts w:ascii="Times New Roman" w:hAnsi="Times New Roman" w:cs="Times New Roman"/>
          <w:iCs/>
          <w:sz w:val="28"/>
          <w:szCs w:val="28"/>
          <w:lang w:val="uk-UA" w:eastAsia="ar-SA"/>
        </w:rPr>
      </w:pPr>
    </w:p>
    <w:p w14:paraId="67CE0B41" w14:textId="77777777" w:rsidR="000C0657" w:rsidRDefault="000C0657" w:rsidP="003153D5">
      <w:pPr>
        <w:shd w:val="clear" w:color="auto" w:fill="FFFFFF"/>
        <w:suppressAutoHyphens/>
        <w:spacing w:after="0" w:line="240" w:lineRule="auto"/>
        <w:ind w:firstLine="567"/>
        <w:jc w:val="both"/>
        <w:rPr>
          <w:rFonts w:ascii="Times New Roman" w:eastAsia="Calibri" w:hAnsi="Times New Roman" w:cs="Times New Roman"/>
          <w:i/>
          <w:sz w:val="28"/>
          <w:szCs w:val="28"/>
          <w:lang w:val="uk-UA" w:eastAsia="ar-SA"/>
        </w:rPr>
      </w:pPr>
      <w:r>
        <w:rPr>
          <w:rFonts w:ascii="Times New Roman" w:eastAsia="Calibri" w:hAnsi="Times New Roman" w:cs="Times New Roman"/>
          <w:b/>
          <w:bCs/>
          <w:i/>
          <w:sz w:val="28"/>
          <w:szCs w:val="28"/>
          <w:lang w:val="uk-UA" w:eastAsia="ar-SA"/>
        </w:rPr>
        <w:lastRenderedPageBreak/>
        <w:t>Основні заходи, що плануються для їх виконання:</w:t>
      </w:r>
    </w:p>
    <w:p w14:paraId="6692A776" w14:textId="77777777" w:rsidR="000C0657" w:rsidRDefault="000C0657" w:rsidP="00D1196B">
      <w:pPr>
        <w:pStyle w:val="a8"/>
        <w:numPr>
          <w:ilvl w:val="0"/>
          <w:numId w:val="21"/>
        </w:numPr>
        <w:shd w:val="clear" w:color="auto" w:fill="FFFFFF"/>
        <w:tabs>
          <w:tab w:val="clear" w:pos="720"/>
          <w:tab w:val="num" w:pos="0"/>
          <w:tab w:val="num" w:pos="284"/>
        </w:tabs>
        <w:suppressAutoHyphens/>
        <w:spacing w:after="0" w:line="240" w:lineRule="auto"/>
        <w:ind w:left="0" w:firstLine="0"/>
        <w:jc w:val="both"/>
        <w:rPr>
          <w:rFonts w:eastAsia="Calibri"/>
          <w:sz w:val="28"/>
          <w:szCs w:val="28"/>
          <w:lang w:val="uk-UA" w:eastAsia="ar-SA"/>
        </w:rPr>
      </w:pPr>
      <w:r>
        <w:rPr>
          <w:sz w:val="28"/>
          <w:szCs w:val="28"/>
          <w:lang w:val="uk-UA" w:eastAsia="ar-SA"/>
        </w:rPr>
        <w:t>вжиття заходів щодо попередження насильства в сім’ї та запобігання торгівлі людьми;</w:t>
      </w:r>
    </w:p>
    <w:p w14:paraId="232F3475"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14:paraId="64FC3721"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забезпечення соціальним житлом дітей-сиріт та дітей позбавлених батьківського піклування;</w:t>
      </w:r>
    </w:p>
    <w:p w14:paraId="3ADBE9E5"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створення дитячого будинку сімейного типу, прийомних сімей, робота з опікунами, піклувальниками, усиновителями;</w:t>
      </w:r>
    </w:p>
    <w:p w14:paraId="21A8C82A"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заходів з питань організації соціальної роботи з сім’ями, дітьми та молоддю;</w:t>
      </w:r>
    </w:p>
    <w:p w14:paraId="6313C228"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забезпечення систематичного оцінювання потреб сімей і дітей, що перебувають у складних життєвих обставинах, та соціальної підтримки таких сімей і дітей;</w:t>
      </w:r>
    </w:p>
    <w:p w14:paraId="080C5CA4"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налагодити роботу з населенням щодо відповідального материнства і батьківства та захисту прав дитини;</w:t>
      </w:r>
    </w:p>
    <w:p w14:paraId="5D4AA677"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проведення роботи, спрямованої на профілактику соціально-небезпечних </w:t>
      </w:r>
      <w:proofErr w:type="spellStart"/>
      <w:r>
        <w:rPr>
          <w:rFonts w:ascii="Times New Roman" w:eastAsia="Calibri" w:hAnsi="Times New Roman" w:cs="Times New Roman"/>
          <w:sz w:val="28"/>
          <w:szCs w:val="28"/>
          <w:lang w:val="uk-UA" w:eastAsia="ar-SA"/>
        </w:rPr>
        <w:t>хвороб</w:t>
      </w:r>
      <w:proofErr w:type="spellEnd"/>
      <w:r>
        <w:rPr>
          <w:rFonts w:ascii="Times New Roman" w:eastAsia="Calibri" w:hAnsi="Times New Roman" w:cs="Times New Roman"/>
          <w:sz w:val="28"/>
          <w:szCs w:val="28"/>
          <w:lang w:val="uk-UA" w:eastAsia="ar-SA"/>
        </w:rPr>
        <w:t xml:space="preserve"> і пропаганда здорового способу життя;</w:t>
      </w:r>
    </w:p>
    <w:p w14:paraId="13E1077D" w14:textId="77777777" w:rsidR="000C0657" w:rsidRDefault="000C0657"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висвітлення у засобах масової інформації актуальних питань дитячої, молодіжної та сімейної тематики, популяризація сімейних цінностей сім’ї;</w:t>
      </w:r>
    </w:p>
    <w:p w14:paraId="3AE8FB3C" w14:textId="2346B194"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організація оздоровлення та відпочинку дітей пільгових категорій;</w:t>
      </w:r>
    </w:p>
    <w:p w14:paraId="16FB08D0" w14:textId="6A173129"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здорового способу життя;</w:t>
      </w:r>
    </w:p>
    <w:p w14:paraId="378DC923" w14:textId="16C5ED28"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надання соціальних послуг громадянам похилого віку, особам з інвалідністю, які перебувають у складних життєвих обставинах;</w:t>
      </w:r>
    </w:p>
    <w:p w14:paraId="556A18AF" w14:textId="4227C34A"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забезпечення відкритості і загальної доступності інформації про соціальні послуги, запровадження системи виявлення потреб мешканців у соціальних послугах, які не надаються на території громади (за допомогою анкетуванню, скриньки пропозицій);</w:t>
      </w:r>
    </w:p>
    <w:p w14:paraId="6241CAAA" w14:textId="0A7BCAB9"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удосконалення системи надання соціальних послуг одиноким, непрацездатним громадянам похилого віку та людям з особливими потребами;</w:t>
      </w:r>
    </w:p>
    <w:p w14:paraId="1108B47A" w14:textId="4A1CD0B5"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посилення уваги до потреб старшого покоління та підтримку ініціатив і діяльності громадських організацій ветеранів війни та праці, учасників та дітей війни, ветеранів військової служби, пенсіонерів, громадян похилого віку, воїнів-інтернаціоналістів, ліквідаторів аварії на Чорнобильській АЕС, учасників бойових дій, в’язнів та жертв нацизму;</w:t>
      </w:r>
    </w:p>
    <w:p w14:paraId="16006232" w14:textId="6E200294"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 xml:space="preserve">фінансова підтримка громадських організацій, які об’єднують ветеранів війни і праці, учасників та дітей війни, ветеранів військової служби, пенсіонерів, громадян похилого віку, воїнів-інтернаціоналістів, учасників </w:t>
      </w:r>
      <w:r>
        <w:rPr>
          <w:rFonts w:ascii="Times New Roman" w:eastAsia="Calibri" w:hAnsi="Times New Roman" w:cs="Times New Roman"/>
          <w:sz w:val="28"/>
          <w:szCs w:val="28"/>
          <w:lang w:val="uk-UA" w:eastAsia="ar-SA"/>
        </w:rPr>
        <w:t>бойових дій</w:t>
      </w:r>
      <w:r w:rsidR="000C0657">
        <w:rPr>
          <w:rFonts w:ascii="Times New Roman" w:eastAsia="Calibri" w:hAnsi="Times New Roman" w:cs="Times New Roman"/>
          <w:sz w:val="28"/>
          <w:szCs w:val="28"/>
          <w:lang w:val="uk-UA" w:eastAsia="ar-SA"/>
        </w:rPr>
        <w:t>;</w:t>
      </w:r>
    </w:p>
    <w:p w14:paraId="5D0FD695" w14:textId="67DD3A83" w:rsidR="009513EA" w:rsidRPr="006460BB" w:rsidRDefault="009513EA" w:rsidP="00D1196B">
      <w:pPr>
        <w:numPr>
          <w:ilvl w:val="0"/>
          <w:numId w:val="21"/>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Pr="006460BB">
        <w:rPr>
          <w:rFonts w:ascii="Times New Roman" w:eastAsia="Calibri" w:hAnsi="Times New Roman" w:cs="Times New Roman"/>
          <w:sz w:val="28"/>
          <w:szCs w:val="28"/>
          <w:lang w:val="uk-UA" w:eastAsia="ar-SA"/>
        </w:rPr>
        <w:t>забезпечення виплати різних видів матеріальних допомог відповідно до Положень про надання матеріальної допомоги;</w:t>
      </w:r>
    </w:p>
    <w:p w14:paraId="20DA9C8D" w14:textId="60984073" w:rsidR="000C0657" w:rsidRDefault="00D1196B" w:rsidP="00D1196B">
      <w:pPr>
        <w:numPr>
          <w:ilvl w:val="0"/>
          <w:numId w:val="21"/>
        </w:numPr>
        <w:shd w:val="clear" w:color="auto" w:fill="FFFFFF"/>
        <w:tabs>
          <w:tab w:val="clear" w:pos="720"/>
          <w:tab w:val="num" w:pos="0"/>
          <w:tab w:val="num" w:pos="284"/>
        </w:tabs>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lastRenderedPageBreak/>
        <w:t xml:space="preserve"> </w:t>
      </w:r>
      <w:r w:rsidR="009513EA">
        <w:rPr>
          <w:rFonts w:ascii="Times New Roman" w:eastAsia="Times New Roman" w:hAnsi="Times New Roman" w:cs="Times New Roman"/>
          <w:sz w:val="28"/>
          <w:szCs w:val="28"/>
          <w:lang w:val="uk-UA" w:eastAsia="x-none"/>
        </w:rPr>
        <w:t xml:space="preserve">забезпечення </w:t>
      </w:r>
      <w:r w:rsidR="000C0657">
        <w:rPr>
          <w:rFonts w:ascii="Times New Roman" w:eastAsia="Times New Roman" w:hAnsi="Times New Roman" w:cs="Times New Roman"/>
          <w:sz w:val="28"/>
          <w:szCs w:val="28"/>
          <w:lang w:val="uk-UA" w:eastAsia="x-none"/>
        </w:rPr>
        <w:t xml:space="preserve">впровадження </w:t>
      </w:r>
      <w:r w:rsidR="009513EA">
        <w:rPr>
          <w:rFonts w:ascii="Times New Roman" w:eastAsia="Times New Roman" w:hAnsi="Times New Roman" w:cs="Times New Roman"/>
          <w:sz w:val="28"/>
          <w:szCs w:val="28"/>
          <w:lang w:val="uk-UA" w:eastAsia="x-none"/>
        </w:rPr>
        <w:t>програмного забезпечення "</w:t>
      </w:r>
      <w:r w:rsidR="000C0657">
        <w:rPr>
          <w:rFonts w:ascii="Times New Roman" w:eastAsia="Times New Roman" w:hAnsi="Times New Roman" w:cs="Times New Roman"/>
          <w:sz w:val="28"/>
          <w:szCs w:val="28"/>
          <w:lang w:val="uk-UA" w:eastAsia="x-none"/>
        </w:rPr>
        <w:t xml:space="preserve">Соціальна громада» для ефективної організації документообігу та передачі документів </w:t>
      </w:r>
      <w:r w:rsidR="009513EA">
        <w:rPr>
          <w:rFonts w:ascii="Times New Roman" w:eastAsia="Times New Roman" w:hAnsi="Times New Roman" w:cs="Times New Roman"/>
          <w:sz w:val="28"/>
          <w:szCs w:val="28"/>
          <w:lang w:val="uk-UA" w:eastAsia="x-none"/>
        </w:rPr>
        <w:t xml:space="preserve">в частині </w:t>
      </w:r>
      <w:r w:rsidR="000C0657">
        <w:rPr>
          <w:rFonts w:ascii="Times New Roman" w:eastAsia="Times New Roman" w:hAnsi="Times New Roman" w:cs="Times New Roman"/>
          <w:sz w:val="28"/>
          <w:szCs w:val="28"/>
          <w:lang w:val="uk-UA" w:eastAsia="x-none"/>
        </w:rPr>
        <w:t>призначення</w:t>
      </w:r>
      <w:r w:rsidR="009513EA">
        <w:rPr>
          <w:rFonts w:ascii="Times New Roman" w:eastAsia="Times New Roman" w:hAnsi="Times New Roman" w:cs="Times New Roman"/>
          <w:sz w:val="28"/>
          <w:szCs w:val="28"/>
          <w:lang w:val="uk-UA" w:eastAsia="x-none"/>
        </w:rPr>
        <w:t>, нарахування та виплати</w:t>
      </w:r>
      <w:r w:rsidR="000C0657">
        <w:rPr>
          <w:rFonts w:ascii="Times New Roman" w:eastAsia="Times New Roman" w:hAnsi="Times New Roman" w:cs="Times New Roman"/>
          <w:sz w:val="28"/>
          <w:szCs w:val="28"/>
          <w:lang w:val="uk-UA" w:eastAsia="x-none"/>
        </w:rPr>
        <w:t xml:space="preserve"> різних видів допомог</w:t>
      </w:r>
      <w:r w:rsidR="0034181A">
        <w:rPr>
          <w:rFonts w:ascii="Times New Roman" w:eastAsia="Times New Roman" w:hAnsi="Times New Roman" w:cs="Times New Roman"/>
          <w:sz w:val="28"/>
          <w:szCs w:val="28"/>
          <w:lang w:val="uk-UA" w:eastAsia="x-none"/>
        </w:rPr>
        <w:t>;</w:t>
      </w:r>
    </w:p>
    <w:p w14:paraId="4BED5923" w14:textId="3F2B11FC" w:rsidR="0034181A" w:rsidRPr="006460BB" w:rsidRDefault="0034181A" w:rsidP="00D1196B">
      <w:pPr>
        <w:numPr>
          <w:ilvl w:val="0"/>
          <w:numId w:val="21"/>
        </w:numPr>
        <w:shd w:val="clear" w:color="auto" w:fill="FFFFFF"/>
        <w:tabs>
          <w:tab w:val="clear" w:pos="720"/>
          <w:tab w:val="num" w:pos="0"/>
          <w:tab w:val="num" w:pos="284"/>
        </w:tabs>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 </w:t>
      </w:r>
      <w:r w:rsidRPr="006460BB">
        <w:rPr>
          <w:rFonts w:ascii="Times New Roman" w:eastAsia="Times New Roman" w:hAnsi="Times New Roman" w:cs="Times New Roman"/>
          <w:sz w:val="28"/>
          <w:szCs w:val="28"/>
          <w:lang w:val="uk-UA" w:eastAsia="x-none"/>
        </w:rPr>
        <w:t>сприяння адаптації та подальшій інтеграції внутрішньо переміщених осіб, забезпечення їх повного доступу до адміністративних, соціальних та культурних послуг</w:t>
      </w:r>
      <w:r w:rsidR="00A571FC" w:rsidRPr="006460BB">
        <w:rPr>
          <w:rFonts w:ascii="Times New Roman" w:eastAsia="Times New Roman" w:hAnsi="Times New Roman" w:cs="Times New Roman"/>
          <w:sz w:val="28"/>
          <w:szCs w:val="28"/>
          <w:lang w:val="uk-UA" w:eastAsia="x-none"/>
        </w:rPr>
        <w:t>, серед яких: належне облаштування місць компактного проживання внутрішньо переміщених осіб; надання спеціалізованої медичної допомоги, послуг з реабілітації, соціальної та/або психологічної підтримки; сприяння розвитку підприємницької ініціативи шляхом їх залучення до отримання грантів на започаткування та розвиток бізнесу</w:t>
      </w:r>
      <w:r w:rsidR="00BC187F" w:rsidRPr="006460BB">
        <w:rPr>
          <w:rFonts w:ascii="Times New Roman" w:eastAsia="Times New Roman" w:hAnsi="Times New Roman" w:cs="Times New Roman"/>
          <w:sz w:val="28"/>
          <w:szCs w:val="28"/>
          <w:lang w:val="uk-UA" w:eastAsia="x-none"/>
        </w:rPr>
        <w:t>;</w:t>
      </w:r>
    </w:p>
    <w:p w14:paraId="725DBC12" w14:textId="18429A6A" w:rsidR="00BC187F" w:rsidRPr="006460BB" w:rsidRDefault="00BC187F" w:rsidP="00D1196B">
      <w:pPr>
        <w:numPr>
          <w:ilvl w:val="0"/>
          <w:numId w:val="21"/>
        </w:numPr>
        <w:shd w:val="clear" w:color="auto" w:fill="FFFFFF"/>
        <w:tabs>
          <w:tab w:val="clear" w:pos="720"/>
          <w:tab w:val="num" w:pos="0"/>
          <w:tab w:val="num" w:pos="284"/>
        </w:tabs>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sidRPr="006460BB">
        <w:rPr>
          <w:rFonts w:ascii="Times New Roman" w:eastAsia="Times New Roman" w:hAnsi="Times New Roman" w:cs="Times New Roman"/>
          <w:sz w:val="28"/>
          <w:szCs w:val="28"/>
          <w:lang w:val="uk-UA" w:eastAsia="x-none"/>
        </w:rPr>
        <w:t xml:space="preserve"> забезпечення своєчасного виявлення та ефективної соціальної реабілітації дітей, які опинилися у складних життєвих обставинах, з метою попередження  дитячої безпритульності та бездоглядності, недопущення вилучення з біологічної родини таких дітей, у тому числі з числа внутрішньо переміщених осіб;</w:t>
      </w:r>
    </w:p>
    <w:p w14:paraId="4E2A8AFB" w14:textId="0940A8A9" w:rsidR="00BC187F" w:rsidRPr="006460BB" w:rsidRDefault="00BC187F" w:rsidP="00D1196B">
      <w:pPr>
        <w:numPr>
          <w:ilvl w:val="0"/>
          <w:numId w:val="21"/>
        </w:numPr>
        <w:shd w:val="clear" w:color="auto" w:fill="FFFFFF"/>
        <w:tabs>
          <w:tab w:val="clear" w:pos="720"/>
          <w:tab w:val="num" w:pos="0"/>
          <w:tab w:val="num" w:pos="284"/>
        </w:tabs>
        <w:suppressAutoHyphens/>
        <w:spacing w:after="0" w:line="240" w:lineRule="auto"/>
        <w:ind w:left="0" w:firstLine="0"/>
        <w:contextualSpacing/>
        <w:jc w:val="both"/>
        <w:rPr>
          <w:rFonts w:ascii="Times New Roman" w:eastAsia="Times New Roman" w:hAnsi="Times New Roman" w:cs="Times New Roman"/>
          <w:sz w:val="28"/>
          <w:szCs w:val="28"/>
          <w:lang w:val="uk-UA" w:eastAsia="x-none"/>
        </w:rPr>
      </w:pPr>
      <w:r w:rsidRPr="006460BB">
        <w:rPr>
          <w:rFonts w:ascii="Times New Roman" w:eastAsia="Times New Roman" w:hAnsi="Times New Roman" w:cs="Times New Roman"/>
          <w:sz w:val="28"/>
          <w:szCs w:val="28"/>
          <w:lang w:val="uk-UA" w:eastAsia="x-none"/>
        </w:rPr>
        <w:t xml:space="preserve"> вжиття комплексних заходів щодо забезпечення психологічної стійкості населення громади та внутрішньо переміщених осіб.</w:t>
      </w:r>
    </w:p>
    <w:p w14:paraId="7DB48112"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12"/>
          <w:szCs w:val="12"/>
          <w:lang w:val="uk-UA" w:eastAsia="ar-SA"/>
        </w:rPr>
      </w:pPr>
    </w:p>
    <w:p w14:paraId="777ED1F1" w14:textId="753D52DF" w:rsidR="000C0657" w:rsidRPr="00D1196B" w:rsidRDefault="00D1196B" w:rsidP="000C0657">
      <w:pPr>
        <w:shd w:val="clear" w:color="auto" w:fill="FFFFFF"/>
        <w:suppressAutoHyphens/>
        <w:spacing w:after="0" w:line="240" w:lineRule="auto"/>
        <w:jc w:val="both"/>
        <w:rPr>
          <w:rFonts w:ascii="Times New Roman" w:eastAsia="Calibri" w:hAnsi="Times New Roman" w:cs="Times New Roman"/>
          <w:b/>
          <w:iCs/>
          <w:sz w:val="28"/>
          <w:szCs w:val="28"/>
          <w:lang w:val="uk-UA" w:eastAsia="ar-SA"/>
        </w:rPr>
      </w:pPr>
      <w:r>
        <w:rPr>
          <w:rFonts w:ascii="Times New Roman" w:eastAsia="Calibri" w:hAnsi="Times New Roman" w:cs="Times New Roman"/>
          <w:b/>
          <w:bCs/>
          <w:sz w:val="28"/>
          <w:szCs w:val="28"/>
          <w:lang w:val="uk-UA" w:eastAsia="ar-SA"/>
        </w:rPr>
        <w:t>3.5.4.</w:t>
      </w:r>
      <w:r w:rsidR="000C0657">
        <w:rPr>
          <w:rFonts w:ascii="Times New Roman" w:eastAsia="Calibri" w:hAnsi="Times New Roman" w:cs="Times New Roman"/>
          <w:b/>
          <w:i/>
          <w:sz w:val="28"/>
          <w:szCs w:val="28"/>
          <w:lang w:val="uk-UA" w:eastAsia="ar-SA"/>
        </w:rPr>
        <w:t xml:space="preserve"> </w:t>
      </w:r>
      <w:r w:rsidRPr="00D1196B">
        <w:rPr>
          <w:rFonts w:ascii="Times New Roman" w:eastAsia="Calibri" w:hAnsi="Times New Roman" w:cs="Times New Roman"/>
          <w:b/>
          <w:iCs/>
          <w:sz w:val="28"/>
          <w:szCs w:val="28"/>
          <w:lang w:val="uk-UA" w:eastAsia="ar-SA"/>
        </w:rPr>
        <w:t>Культура та туризм</w:t>
      </w:r>
    </w:p>
    <w:p w14:paraId="574907FB" w14:textId="77777777" w:rsidR="000C0657" w:rsidRDefault="000C0657" w:rsidP="000C0657">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Реалізацію власних та делегованих повноважень відповідно чинного законодавства в сфері культури та спорту здійснює комунальна установа «Центр культури та дозвілля, сім’ї, молоді, спорту та туризму» </w:t>
      </w:r>
      <w:proofErr w:type="spellStart"/>
      <w:r>
        <w:rPr>
          <w:rFonts w:ascii="Times New Roman" w:eastAsia="Times New Roman" w:hAnsi="Times New Roman" w:cs="Times New Roman"/>
          <w:color w:val="000000" w:themeColor="text1"/>
          <w:sz w:val="28"/>
          <w:szCs w:val="28"/>
          <w:lang w:val="uk-UA" w:eastAsia="ru-RU"/>
        </w:rPr>
        <w:t>Широківської</w:t>
      </w:r>
      <w:proofErr w:type="spellEnd"/>
      <w:r>
        <w:rPr>
          <w:rFonts w:ascii="Times New Roman" w:eastAsia="Times New Roman" w:hAnsi="Times New Roman" w:cs="Times New Roman"/>
          <w:color w:val="000000" w:themeColor="text1"/>
          <w:sz w:val="28"/>
          <w:szCs w:val="28"/>
          <w:lang w:val="uk-UA" w:eastAsia="ru-RU"/>
        </w:rPr>
        <w:t xml:space="preserve"> сільської ради Запорізького району Запорізької області. </w:t>
      </w:r>
    </w:p>
    <w:p w14:paraId="27C404B9"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Кадровий склад, налічує 33 працівники, з них 26 – творчих. </w:t>
      </w:r>
    </w:p>
    <w:p w14:paraId="25F5ED33" w14:textId="77777777" w:rsidR="000C0657" w:rsidRDefault="000C0657" w:rsidP="000C065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Мережа закладів культури </w:t>
      </w:r>
      <w:proofErr w:type="spellStart"/>
      <w:r>
        <w:rPr>
          <w:rFonts w:ascii="Times New Roman" w:hAnsi="Times New Roman" w:cs="Times New Roman"/>
          <w:color w:val="000000" w:themeColor="text1"/>
          <w:sz w:val="28"/>
          <w:szCs w:val="28"/>
          <w:lang w:val="uk-UA"/>
        </w:rPr>
        <w:t>Широківської</w:t>
      </w:r>
      <w:proofErr w:type="spellEnd"/>
      <w:r>
        <w:rPr>
          <w:rFonts w:ascii="Times New Roman" w:hAnsi="Times New Roman" w:cs="Times New Roman"/>
          <w:color w:val="000000" w:themeColor="text1"/>
          <w:sz w:val="28"/>
          <w:szCs w:val="28"/>
          <w:lang w:val="uk-UA"/>
        </w:rPr>
        <w:t xml:space="preserve"> громади складає 16 установ (7 центрів дозвілля, 9 бібліотек (2 – з розширеною формою діяльності у с. Зеленопілля, с. Новопетрівка), у тому числі – 1 музей на громадських засадах (Лукашівський центр дозвілля), 1 – молодіжний Хаб «</w:t>
      </w:r>
      <w:proofErr w:type="spellStart"/>
      <w:r>
        <w:rPr>
          <w:rFonts w:ascii="Times New Roman" w:hAnsi="Times New Roman" w:cs="Times New Roman"/>
          <w:color w:val="000000" w:themeColor="text1"/>
          <w:sz w:val="28"/>
          <w:szCs w:val="28"/>
          <w:lang w:val="uk-UA"/>
        </w:rPr>
        <w:t>Space</w:t>
      </w:r>
      <w:proofErr w:type="spellEnd"/>
      <w:r>
        <w:rPr>
          <w:rFonts w:ascii="Times New Roman" w:hAnsi="Times New Roman" w:cs="Times New Roman"/>
          <w:color w:val="000000" w:themeColor="text1"/>
          <w:sz w:val="28"/>
          <w:szCs w:val="28"/>
          <w:lang w:val="uk-UA"/>
        </w:rPr>
        <w:t>» (</w:t>
      </w:r>
      <w:proofErr w:type="spellStart"/>
      <w:r>
        <w:rPr>
          <w:rFonts w:ascii="Times New Roman" w:hAnsi="Times New Roman" w:cs="Times New Roman"/>
          <w:color w:val="000000" w:themeColor="text1"/>
          <w:sz w:val="28"/>
          <w:szCs w:val="28"/>
          <w:lang w:val="uk-UA"/>
        </w:rPr>
        <w:t>Широківський</w:t>
      </w:r>
      <w:proofErr w:type="spellEnd"/>
      <w:r>
        <w:rPr>
          <w:rFonts w:ascii="Times New Roman" w:hAnsi="Times New Roman" w:cs="Times New Roman"/>
          <w:color w:val="000000" w:themeColor="text1"/>
          <w:sz w:val="28"/>
          <w:szCs w:val="28"/>
          <w:lang w:val="uk-UA"/>
        </w:rPr>
        <w:t xml:space="preserve"> центр дозвілля). </w:t>
      </w:r>
    </w:p>
    <w:p w14:paraId="28433D05" w14:textId="77777777" w:rsidR="000C0657" w:rsidRDefault="000C0657" w:rsidP="000C0657">
      <w:pPr>
        <w:shd w:val="clear" w:color="auto" w:fill="FFFFFF"/>
        <w:suppressAutoHyphens/>
        <w:spacing w:after="0" w:line="240" w:lineRule="auto"/>
        <w:ind w:firstLine="720"/>
        <w:jc w:val="both"/>
        <w:rPr>
          <w:rFonts w:ascii="Times New Roman" w:eastAsia="Calibri" w:hAnsi="Times New Roman" w:cs="Times New Roman"/>
          <w:sz w:val="12"/>
          <w:szCs w:val="12"/>
          <w:lang w:val="uk-UA" w:eastAsia="ar-SA"/>
        </w:rPr>
      </w:pPr>
    </w:p>
    <w:p w14:paraId="3688A8E2" w14:textId="77777777" w:rsidR="000C0657" w:rsidRDefault="000C0657" w:rsidP="00D1196B">
      <w:pPr>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b/>
          <w:i/>
          <w:sz w:val="28"/>
          <w:szCs w:val="28"/>
          <w:lang w:val="uk-UA" w:eastAsia="ar-SA"/>
        </w:rPr>
        <w:t>Головною метою у сфері розвитку культури є:</w:t>
      </w:r>
      <w:r>
        <w:rPr>
          <w:rFonts w:ascii="Times New Roman" w:eastAsia="Calibri" w:hAnsi="Times New Roman" w:cs="Times New Roman"/>
          <w:sz w:val="28"/>
          <w:szCs w:val="28"/>
          <w:lang w:val="uk-UA" w:eastAsia="ar-SA"/>
        </w:rPr>
        <w:t xml:space="preserve"> забезпечення розвитку культури, мистецтва, спорту, туризму, реалізація молодіжної політики, сприяння збереженню об’єктів культурної спадщини на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сільської ради.</w:t>
      </w:r>
    </w:p>
    <w:p w14:paraId="33C3A531"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b/>
          <w:i/>
          <w:sz w:val="12"/>
          <w:szCs w:val="12"/>
          <w:lang w:val="uk-UA" w:eastAsia="ar-SA"/>
        </w:rPr>
      </w:pPr>
    </w:p>
    <w:p w14:paraId="73A52064" w14:textId="77777777" w:rsidR="000C0657" w:rsidRDefault="000C0657" w:rsidP="000C0657">
      <w:pPr>
        <w:widowControl w:val="0"/>
        <w:suppressAutoHyphens/>
        <w:spacing w:after="0" w:line="240" w:lineRule="auto"/>
        <w:ind w:firstLine="567"/>
        <w:contextualSpacing/>
        <w:jc w:val="both"/>
        <w:rPr>
          <w:rFonts w:ascii="Times New Roman" w:eastAsia="Times New Roman" w:hAnsi="Times New Roman" w:cs="Times New Roman"/>
          <w:b/>
          <w:i/>
          <w:sz w:val="28"/>
          <w:szCs w:val="28"/>
          <w:lang w:val="uk-UA" w:eastAsia="ar-SA"/>
        </w:rPr>
      </w:pPr>
      <w:r>
        <w:rPr>
          <w:rFonts w:ascii="Times New Roman" w:eastAsia="Times New Roman" w:hAnsi="Times New Roman" w:cs="Times New Roman"/>
          <w:b/>
          <w:i/>
          <w:sz w:val="28"/>
          <w:szCs w:val="28"/>
          <w:lang w:val="uk-UA" w:eastAsia="ar-SA"/>
        </w:rPr>
        <w:t>Актуальними питаннями в сфері розвитку культури на території громади є:</w:t>
      </w:r>
    </w:p>
    <w:p w14:paraId="2D2B6AEC" w14:textId="11A3C557" w:rsidR="000C0657" w:rsidRDefault="000C0657" w:rsidP="000C0657">
      <w:pPr>
        <w:widowControl w:val="0"/>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D66425">
        <w:rPr>
          <w:rFonts w:ascii="Times New Roman" w:eastAsia="Times New Roman" w:hAnsi="Times New Roman" w:cs="Times New Roman"/>
          <w:sz w:val="28"/>
          <w:szCs w:val="28"/>
          <w:lang w:val="uk-UA" w:eastAsia="ar-SA"/>
        </w:rPr>
        <w:t>впровадження</w:t>
      </w:r>
      <w:r>
        <w:rPr>
          <w:rFonts w:ascii="Times New Roman" w:eastAsia="Times New Roman" w:hAnsi="Times New Roman" w:cs="Times New Roman"/>
          <w:sz w:val="28"/>
          <w:szCs w:val="28"/>
          <w:lang w:val="uk-UA" w:eastAsia="ar-SA"/>
        </w:rPr>
        <w:t xml:space="preserve"> інтерактивни</w:t>
      </w:r>
      <w:r w:rsidR="00D66425">
        <w:rPr>
          <w:rFonts w:ascii="Times New Roman" w:eastAsia="Times New Roman" w:hAnsi="Times New Roman" w:cs="Times New Roman"/>
          <w:sz w:val="28"/>
          <w:szCs w:val="28"/>
          <w:lang w:val="uk-UA" w:eastAsia="ar-SA"/>
        </w:rPr>
        <w:t>х</w:t>
      </w:r>
      <w:r>
        <w:rPr>
          <w:rFonts w:ascii="Times New Roman" w:eastAsia="Times New Roman" w:hAnsi="Times New Roman" w:cs="Times New Roman"/>
          <w:sz w:val="28"/>
          <w:szCs w:val="28"/>
          <w:lang w:val="uk-UA" w:eastAsia="ar-SA"/>
        </w:rPr>
        <w:t>/інноваційних формат</w:t>
      </w:r>
      <w:r w:rsidR="00D66425">
        <w:rPr>
          <w:rFonts w:ascii="Times New Roman" w:eastAsia="Times New Roman" w:hAnsi="Times New Roman" w:cs="Times New Roman"/>
          <w:sz w:val="28"/>
          <w:szCs w:val="28"/>
          <w:lang w:val="uk-UA" w:eastAsia="ar-SA"/>
        </w:rPr>
        <w:t>ів</w:t>
      </w:r>
      <w:r>
        <w:rPr>
          <w:rFonts w:ascii="Times New Roman" w:eastAsia="Times New Roman" w:hAnsi="Times New Roman" w:cs="Times New Roman"/>
          <w:sz w:val="28"/>
          <w:szCs w:val="28"/>
          <w:lang w:val="uk-UA" w:eastAsia="ar-SA"/>
        </w:rPr>
        <w:t xml:space="preserve"> культурно-масових заходів;</w:t>
      </w:r>
    </w:p>
    <w:p w14:paraId="75B1A2B8"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розширення мережі різножанрових гуртових та любительських об’єднань;</w:t>
      </w:r>
    </w:p>
    <w:p w14:paraId="3ABC5585"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написання галузевих грантових </w:t>
      </w:r>
      <w:proofErr w:type="spellStart"/>
      <w:r>
        <w:rPr>
          <w:rFonts w:ascii="Times New Roman" w:eastAsia="Times New Roman" w:hAnsi="Times New Roman" w:cs="Times New Roman"/>
          <w:sz w:val="28"/>
          <w:szCs w:val="28"/>
          <w:lang w:val="uk-UA" w:eastAsia="ar-SA"/>
        </w:rPr>
        <w:t>проєктів</w:t>
      </w:r>
      <w:proofErr w:type="spellEnd"/>
      <w:r>
        <w:rPr>
          <w:rFonts w:ascii="Times New Roman" w:eastAsia="Times New Roman" w:hAnsi="Times New Roman" w:cs="Times New Roman"/>
          <w:sz w:val="28"/>
          <w:szCs w:val="28"/>
          <w:lang w:val="uk-UA" w:eastAsia="ar-SA"/>
        </w:rPr>
        <w:t>;</w:t>
      </w:r>
    </w:p>
    <w:p w14:paraId="66299FB6" w14:textId="588CB9E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написання та реалізація галузевих </w:t>
      </w:r>
      <w:proofErr w:type="spellStart"/>
      <w:r>
        <w:rPr>
          <w:rFonts w:ascii="Times New Roman" w:eastAsia="Times New Roman" w:hAnsi="Times New Roman" w:cs="Times New Roman"/>
          <w:sz w:val="28"/>
          <w:szCs w:val="28"/>
          <w:lang w:val="uk-UA" w:eastAsia="ar-SA"/>
        </w:rPr>
        <w:t>проєктів</w:t>
      </w:r>
      <w:proofErr w:type="spellEnd"/>
      <w:r>
        <w:rPr>
          <w:rFonts w:ascii="Times New Roman" w:eastAsia="Times New Roman" w:hAnsi="Times New Roman" w:cs="Times New Roman"/>
          <w:sz w:val="28"/>
          <w:szCs w:val="28"/>
          <w:lang w:val="uk-UA" w:eastAsia="ar-SA"/>
        </w:rPr>
        <w:t xml:space="preserve"> Громадського бюджету;</w:t>
      </w:r>
    </w:p>
    <w:p w14:paraId="65E1057F"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отримання фахової освіти, проходження курсів підвищення кваліфікації, участь в тренінгах, семінарах, конференціях тощо;</w:t>
      </w:r>
    </w:p>
    <w:p w14:paraId="049CC70F" w14:textId="2998703F"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обслуговування населених пунктів території громади, в яких відсутні установи культури;</w:t>
      </w:r>
    </w:p>
    <w:p w14:paraId="5816E033" w14:textId="00A3F107" w:rsidR="005878DB" w:rsidRDefault="005878DB"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5878DB">
        <w:rPr>
          <w:rFonts w:ascii="Times New Roman" w:eastAsia="Times New Roman" w:hAnsi="Times New Roman" w:cs="Times New Roman"/>
          <w:sz w:val="28"/>
          <w:szCs w:val="28"/>
          <w:lang w:val="uk-UA" w:eastAsia="ar-SA"/>
        </w:rPr>
        <w:lastRenderedPageBreak/>
        <w:t>- здійснення заходів з охорони та збереження історико-культурної спадщини</w:t>
      </w:r>
    </w:p>
    <w:p w14:paraId="013C7FDD" w14:textId="3EF3F99E"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розвиток музейної справи.</w:t>
      </w:r>
    </w:p>
    <w:p w14:paraId="090200D4" w14:textId="77777777" w:rsidR="000C0657" w:rsidRDefault="000C0657" w:rsidP="000C0657">
      <w:pPr>
        <w:shd w:val="clear" w:color="auto" w:fill="FFFFFF"/>
        <w:suppressAutoHyphens/>
        <w:spacing w:after="0" w:line="240" w:lineRule="auto"/>
        <w:ind w:firstLine="720"/>
        <w:jc w:val="both"/>
        <w:rPr>
          <w:rFonts w:ascii="Times New Roman" w:eastAsia="Calibri" w:hAnsi="Times New Roman" w:cs="Times New Roman"/>
          <w:sz w:val="12"/>
          <w:szCs w:val="12"/>
          <w:lang w:val="uk-UA" w:eastAsia="ar-SA"/>
        </w:rPr>
      </w:pPr>
    </w:p>
    <w:p w14:paraId="2CE679B1"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 xml:space="preserve">Розвиток туризму: </w:t>
      </w:r>
    </w:p>
    <w:p w14:paraId="20D754E1"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На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функціонують: 2 садиби сільського «зеленого» туризму: Центр сільського «зеленого» туризму «AQUAZOO-</w:t>
      </w:r>
      <w:proofErr w:type="spellStart"/>
      <w:r>
        <w:rPr>
          <w:rFonts w:ascii="Times New Roman" w:eastAsia="Calibri" w:hAnsi="Times New Roman" w:cs="Times New Roman"/>
          <w:sz w:val="28"/>
          <w:szCs w:val="28"/>
          <w:lang w:val="uk-UA" w:eastAsia="ar-SA"/>
        </w:rPr>
        <w:t>Петрополь</w:t>
      </w:r>
      <w:proofErr w:type="spellEnd"/>
      <w:r>
        <w:rPr>
          <w:rFonts w:ascii="Times New Roman" w:eastAsia="Calibri" w:hAnsi="Times New Roman" w:cs="Times New Roman"/>
          <w:sz w:val="28"/>
          <w:szCs w:val="28"/>
          <w:lang w:val="uk-UA" w:eastAsia="ar-SA"/>
        </w:rPr>
        <w:t xml:space="preserve">» (с. </w:t>
      </w:r>
      <w:proofErr w:type="spellStart"/>
      <w:r>
        <w:rPr>
          <w:rFonts w:ascii="Times New Roman" w:eastAsia="Calibri" w:hAnsi="Times New Roman" w:cs="Times New Roman"/>
          <w:sz w:val="28"/>
          <w:szCs w:val="28"/>
          <w:lang w:val="uk-UA" w:eastAsia="ar-SA"/>
        </w:rPr>
        <w:t>Петрополь</w:t>
      </w:r>
      <w:proofErr w:type="spellEnd"/>
      <w:r>
        <w:rPr>
          <w:rFonts w:ascii="Times New Roman" w:eastAsia="Calibri" w:hAnsi="Times New Roman" w:cs="Times New Roman"/>
          <w:sz w:val="28"/>
          <w:szCs w:val="28"/>
          <w:lang w:val="uk-UA" w:eastAsia="ar-SA"/>
        </w:rPr>
        <w:t xml:space="preserve">), «Українська Єнотова Хата» (с. Червоний Яр), приватний кінний клуб «Широкий простір» (с. Широке), 9 пам’яток природо-заповідного фонду, історичні менонітські будівлі та церкви. </w:t>
      </w:r>
    </w:p>
    <w:p w14:paraId="7FE00833"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Розвивається гастрономічний туризм – виготовлення </w:t>
      </w:r>
      <w:proofErr w:type="spellStart"/>
      <w:r>
        <w:rPr>
          <w:rFonts w:ascii="Times New Roman" w:eastAsia="Calibri" w:hAnsi="Times New Roman" w:cs="Times New Roman"/>
          <w:sz w:val="28"/>
          <w:szCs w:val="28"/>
          <w:lang w:val="uk-UA" w:eastAsia="ar-SA"/>
        </w:rPr>
        <w:t>крафтової</w:t>
      </w:r>
      <w:proofErr w:type="spellEnd"/>
      <w:r>
        <w:rPr>
          <w:rFonts w:ascii="Times New Roman" w:eastAsia="Calibri" w:hAnsi="Times New Roman" w:cs="Times New Roman"/>
          <w:sz w:val="28"/>
          <w:szCs w:val="28"/>
          <w:lang w:val="uk-UA" w:eastAsia="ar-SA"/>
        </w:rPr>
        <w:t xml:space="preserve"> сирної продукції з козячого та коров’ячого молока (села Новодніпровка, Нововознесенка, </w:t>
      </w:r>
      <w:proofErr w:type="spellStart"/>
      <w:r>
        <w:rPr>
          <w:rFonts w:ascii="Times New Roman" w:eastAsia="Calibri" w:hAnsi="Times New Roman" w:cs="Times New Roman"/>
          <w:sz w:val="28"/>
          <w:szCs w:val="28"/>
          <w:lang w:val="uk-UA" w:eastAsia="ar-SA"/>
        </w:rPr>
        <w:t>Лукашеве</w:t>
      </w:r>
      <w:proofErr w:type="spellEnd"/>
      <w:r>
        <w:rPr>
          <w:rFonts w:ascii="Times New Roman" w:eastAsia="Calibri" w:hAnsi="Times New Roman" w:cs="Times New Roman"/>
          <w:sz w:val="28"/>
          <w:szCs w:val="28"/>
          <w:lang w:val="uk-UA" w:eastAsia="ar-SA"/>
        </w:rPr>
        <w:t xml:space="preserve"> та Широке). </w:t>
      </w:r>
    </w:p>
    <w:p w14:paraId="50A78785" w14:textId="77777777" w:rsidR="000C0657" w:rsidRDefault="000C0657" w:rsidP="000C0657">
      <w:pPr>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Реалізація </w:t>
      </w:r>
      <w:proofErr w:type="spellStart"/>
      <w:r>
        <w:rPr>
          <w:rFonts w:ascii="Times New Roman" w:eastAsia="Calibri" w:hAnsi="Times New Roman" w:cs="Times New Roman"/>
          <w:sz w:val="28"/>
          <w:szCs w:val="28"/>
          <w:lang w:val="uk-UA" w:eastAsia="ar-SA"/>
        </w:rPr>
        <w:t>проєкту</w:t>
      </w:r>
      <w:proofErr w:type="spellEnd"/>
      <w:r>
        <w:rPr>
          <w:rFonts w:ascii="Times New Roman" w:eastAsia="Calibri" w:hAnsi="Times New Roman" w:cs="Times New Roman"/>
          <w:sz w:val="28"/>
          <w:szCs w:val="28"/>
          <w:lang w:val="uk-UA" w:eastAsia="ar-SA"/>
        </w:rPr>
        <w:t xml:space="preserve"> створення та облаштування туристичних велосипедних доріжок за співпраці з Агенцією розвитку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залишається в Планах громади.</w:t>
      </w:r>
    </w:p>
    <w:p w14:paraId="4606ECA2" w14:textId="77777777" w:rsidR="000C0657" w:rsidRDefault="000C0657" w:rsidP="000C0657">
      <w:pPr>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Працівники культури систематично проводять краєзнавчі екскурсії, також до курганних могильників. На разі, створюються основні екскурсійні маршрути територією громади, які охоплять майже усі населені пункти. </w:t>
      </w:r>
    </w:p>
    <w:p w14:paraId="12B0CB3C" w14:textId="77777777" w:rsidR="000C0657" w:rsidRDefault="000C0657" w:rsidP="00C56EA4">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Найактивнішими та найцікавішими туристичними об’єктами, які функціонують на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є:</w:t>
      </w:r>
    </w:p>
    <w:p w14:paraId="2371821C" w14:textId="77777777" w:rsidR="000C0657" w:rsidRDefault="000C0657" w:rsidP="000C0657">
      <w:pPr>
        <w:shd w:val="clear" w:color="auto" w:fill="FFFFFF"/>
        <w:suppressAutoHyphens/>
        <w:spacing w:after="0" w:line="240" w:lineRule="auto"/>
        <w:ind w:firstLine="72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центр сільського «зеленого» туризму «AQUAZOO-ПЕТРОПОЛЬ», який пропонує екскурсії, змістовне дозвілля для дорослих і дітей, контактне спілкування з тваринами, українську кухню, майстер-класи з народних </w:t>
      </w:r>
      <w:proofErr w:type="spellStart"/>
      <w:r>
        <w:rPr>
          <w:rFonts w:ascii="Times New Roman" w:eastAsia="Calibri" w:hAnsi="Times New Roman" w:cs="Times New Roman"/>
          <w:sz w:val="28"/>
          <w:szCs w:val="28"/>
          <w:lang w:val="uk-UA" w:eastAsia="ar-SA"/>
        </w:rPr>
        <w:t>ремесел</w:t>
      </w:r>
      <w:proofErr w:type="spellEnd"/>
      <w:r>
        <w:rPr>
          <w:rFonts w:ascii="Times New Roman" w:eastAsia="Calibri" w:hAnsi="Times New Roman" w:cs="Times New Roman"/>
          <w:sz w:val="28"/>
          <w:szCs w:val="28"/>
          <w:lang w:val="uk-UA" w:eastAsia="ar-SA"/>
        </w:rPr>
        <w:t xml:space="preserve">, на відкритому повітрі – музей сільськогосподарської техніки агрофірми «Славутич», тематичне проведення календарних та народних свят (напередодні Різдвяних свят функціонує резиденція </w:t>
      </w:r>
      <w:proofErr w:type="spellStart"/>
      <w:r>
        <w:rPr>
          <w:rFonts w:ascii="Times New Roman" w:eastAsia="Calibri" w:hAnsi="Times New Roman" w:cs="Times New Roman"/>
          <w:sz w:val="28"/>
          <w:szCs w:val="28"/>
          <w:lang w:val="uk-UA" w:eastAsia="ar-SA"/>
        </w:rPr>
        <w:t>Св</w:t>
      </w:r>
      <w:proofErr w:type="spellEnd"/>
      <w:r>
        <w:rPr>
          <w:rFonts w:ascii="Times New Roman" w:eastAsia="Calibri" w:hAnsi="Times New Roman" w:cs="Times New Roman"/>
          <w:sz w:val="28"/>
          <w:szCs w:val="28"/>
          <w:lang w:val="uk-UA" w:eastAsia="ar-SA"/>
        </w:rPr>
        <w:t>. Миколая);</w:t>
      </w:r>
    </w:p>
    <w:p w14:paraId="54992052" w14:textId="77777777" w:rsidR="000C0657" w:rsidRDefault="000C0657" w:rsidP="000C0657">
      <w:pPr>
        <w:shd w:val="clear" w:color="auto" w:fill="FFFFFF"/>
        <w:suppressAutoHyphens/>
        <w:spacing w:after="0" w:line="240" w:lineRule="auto"/>
        <w:ind w:firstLine="72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садиба сільського «зеленого» туризму «Українська Єнотова Хата» («Хутір </w:t>
      </w:r>
      <w:proofErr w:type="spellStart"/>
      <w:r>
        <w:rPr>
          <w:rFonts w:ascii="Times New Roman" w:eastAsia="Calibri" w:hAnsi="Times New Roman" w:cs="Times New Roman"/>
          <w:sz w:val="28"/>
          <w:szCs w:val="28"/>
          <w:lang w:val="uk-UA" w:eastAsia="ar-SA"/>
        </w:rPr>
        <w:t>Петерсона</w:t>
      </w:r>
      <w:proofErr w:type="spellEnd"/>
      <w:r>
        <w:rPr>
          <w:rFonts w:ascii="Times New Roman" w:eastAsia="Calibri" w:hAnsi="Times New Roman" w:cs="Times New Roman"/>
          <w:sz w:val="28"/>
          <w:szCs w:val="28"/>
          <w:lang w:val="uk-UA" w:eastAsia="ar-SA"/>
        </w:rPr>
        <w:t xml:space="preserve">») (с. Червоний Яр) являється більш бюджетним варіантом садиби даного напряму. Об’єкт передбачає </w:t>
      </w:r>
      <w:proofErr w:type="spellStart"/>
      <w:r>
        <w:rPr>
          <w:rFonts w:ascii="Times New Roman" w:eastAsia="Calibri" w:hAnsi="Times New Roman" w:cs="Times New Roman"/>
          <w:sz w:val="28"/>
          <w:szCs w:val="28"/>
          <w:lang w:val="uk-UA" w:eastAsia="ar-SA"/>
        </w:rPr>
        <w:t>зооанімацію</w:t>
      </w:r>
      <w:proofErr w:type="spellEnd"/>
      <w:r>
        <w:rPr>
          <w:rFonts w:ascii="Times New Roman" w:eastAsia="Calibri" w:hAnsi="Times New Roman" w:cs="Times New Roman"/>
          <w:sz w:val="28"/>
          <w:szCs w:val="28"/>
          <w:lang w:val="uk-UA" w:eastAsia="ar-SA"/>
        </w:rPr>
        <w:t xml:space="preserve">, проведення національних майстер-класів, відпочинок у затишних дерев’яних альтанках, </w:t>
      </w:r>
      <w:proofErr w:type="spellStart"/>
      <w:r>
        <w:rPr>
          <w:rFonts w:ascii="Times New Roman" w:eastAsia="Calibri" w:hAnsi="Times New Roman" w:cs="Times New Roman"/>
          <w:sz w:val="28"/>
          <w:szCs w:val="28"/>
          <w:lang w:val="uk-UA" w:eastAsia="ar-SA"/>
        </w:rPr>
        <w:t>нудлінг</w:t>
      </w:r>
      <w:proofErr w:type="spellEnd"/>
      <w:r>
        <w:rPr>
          <w:rFonts w:ascii="Times New Roman" w:eastAsia="Calibri" w:hAnsi="Times New Roman" w:cs="Times New Roman"/>
          <w:sz w:val="28"/>
          <w:szCs w:val="28"/>
          <w:lang w:val="uk-UA" w:eastAsia="ar-SA"/>
        </w:rPr>
        <w:t xml:space="preserve"> (ловля риби руками), місця для наметів, рибальство, конкурсні програми, робота кузні та проведення майстер-класів з виготовлення підкови;</w:t>
      </w:r>
    </w:p>
    <w:p w14:paraId="1179D3D1" w14:textId="77777777" w:rsidR="000C0657" w:rsidRDefault="000C0657" w:rsidP="000C0657">
      <w:pPr>
        <w:suppressAutoHyphens/>
        <w:spacing w:after="0" w:line="240" w:lineRule="auto"/>
        <w:ind w:firstLine="708"/>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кінний клуб «Широкий простір» - приваблює гостей кінними прогулянками для дітей та дорослих, молочною міні-фермою, </w:t>
      </w:r>
      <w:proofErr w:type="spellStart"/>
      <w:r>
        <w:rPr>
          <w:rFonts w:ascii="Times New Roman" w:eastAsia="Calibri" w:hAnsi="Times New Roman" w:cs="Times New Roman"/>
          <w:sz w:val="28"/>
          <w:szCs w:val="28"/>
          <w:lang w:val="uk-UA" w:eastAsia="ar-SA"/>
        </w:rPr>
        <w:t>зоокуточком</w:t>
      </w:r>
      <w:proofErr w:type="spellEnd"/>
      <w:r>
        <w:rPr>
          <w:rFonts w:ascii="Times New Roman" w:eastAsia="Calibri" w:hAnsi="Times New Roman" w:cs="Times New Roman"/>
          <w:sz w:val="28"/>
          <w:szCs w:val="28"/>
          <w:lang w:val="uk-UA" w:eastAsia="ar-SA"/>
        </w:rPr>
        <w:t xml:space="preserve">, місцями для кемпінгу та </w:t>
      </w:r>
      <w:proofErr w:type="spellStart"/>
      <w:r>
        <w:rPr>
          <w:rFonts w:ascii="Times New Roman" w:eastAsia="Calibri" w:hAnsi="Times New Roman" w:cs="Times New Roman"/>
          <w:sz w:val="28"/>
          <w:szCs w:val="28"/>
          <w:lang w:val="uk-UA" w:eastAsia="ar-SA"/>
        </w:rPr>
        <w:t>крафтовою</w:t>
      </w:r>
      <w:proofErr w:type="spellEnd"/>
      <w:r>
        <w:rPr>
          <w:rFonts w:ascii="Times New Roman" w:eastAsia="Calibri" w:hAnsi="Times New Roman" w:cs="Times New Roman"/>
          <w:sz w:val="28"/>
          <w:szCs w:val="28"/>
          <w:lang w:val="uk-UA" w:eastAsia="ar-SA"/>
        </w:rPr>
        <w:t xml:space="preserve"> сирною продукцією. </w:t>
      </w:r>
    </w:p>
    <w:p w14:paraId="09BFAD3B" w14:textId="77777777" w:rsidR="000C0657" w:rsidRDefault="000C0657" w:rsidP="000C0657">
      <w:pPr>
        <w:widowControl w:val="0"/>
        <w:suppressAutoHyphens/>
        <w:spacing w:after="120" w:line="240" w:lineRule="auto"/>
        <w:ind w:firstLine="437"/>
        <w:contextualSpacing/>
        <w:jc w:val="both"/>
        <w:rPr>
          <w:rFonts w:ascii="Times New Roman" w:eastAsia="Times New Roman" w:hAnsi="Times New Roman" w:cs="Times New Roman"/>
          <w:b/>
          <w:i/>
          <w:sz w:val="12"/>
          <w:szCs w:val="12"/>
          <w:lang w:val="uk-UA" w:eastAsia="ar-SA"/>
        </w:rPr>
      </w:pPr>
    </w:p>
    <w:p w14:paraId="19655BAB" w14:textId="77777777" w:rsidR="000C0657" w:rsidRDefault="000C0657" w:rsidP="000C0657">
      <w:pPr>
        <w:widowControl w:val="0"/>
        <w:suppressAutoHyphens/>
        <w:spacing w:after="120" w:line="240" w:lineRule="auto"/>
        <w:ind w:firstLine="284"/>
        <w:contextualSpacing/>
        <w:jc w:val="both"/>
        <w:rPr>
          <w:rFonts w:ascii="Times New Roman" w:eastAsia="Times New Roman" w:hAnsi="Times New Roman" w:cs="Times New Roman"/>
          <w:b/>
          <w:i/>
          <w:sz w:val="28"/>
          <w:szCs w:val="28"/>
          <w:lang w:val="uk-UA" w:eastAsia="ar-SA"/>
        </w:rPr>
      </w:pPr>
      <w:r>
        <w:rPr>
          <w:rFonts w:ascii="Times New Roman" w:eastAsia="Times New Roman" w:hAnsi="Times New Roman" w:cs="Times New Roman"/>
          <w:b/>
          <w:i/>
          <w:sz w:val="28"/>
          <w:szCs w:val="28"/>
          <w:lang w:val="uk-UA" w:eastAsia="ar-SA"/>
        </w:rPr>
        <w:t>Актуальні питанням в сфері розвитку туризму на території громади є:</w:t>
      </w:r>
    </w:p>
    <w:p w14:paraId="607A818A" w14:textId="77777777" w:rsidR="000C0657" w:rsidRDefault="000C0657" w:rsidP="000C0657">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формування позитивного іміджу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як привабливого для туризму регіону;</w:t>
      </w:r>
    </w:p>
    <w:p w14:paraId="56C883D7" w14:textId="77777777" w:rsidR="000C0657" w:rsidRDefault="000C0657" w:rsidP="000C0657">
      <w:pPr>
        <w:widowControl w:val="0"/>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збільшення туристичного та екскурсійного відвідування громади; </w:t>
      </w:r>
    </w:p>
    <w:p w14:paraId="6576C0D8"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розвиток туристичної інфраструктури; </w:t>
      </w:r>
    </w:p>
    <w:p w14:paraId="17D11455" w14:textId="2DF857F2"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створення туристично-інформаційного центру.</w:t>
      </w:r>
    </w:p>
    <w:p w14:paraId="4B05D001" w14:textId="77777777" w:rsidR="000C0657" w:rsidRDefault="000C0657" w:rsidP="000C0657">
      <w:pPr>
        <w:widowControl w:val="0"/>
        <w:suppressAutoHyphens/>
        <w:spacing w:after="0" w:line="240" w:lineRule="auto"/>
        <w:contextualSpacing/>
        <w:jc w:val="both"/>
        <w:rPr>
          <w:rFonts w:ascii="Times New Roman" w:eastAsia="Times New Roman" w:hAnsi="Times New Roman" w:cs="Times New Roman"/>
          <w:sz w:val="12"/>
          <w:szCs w:val="12"/>
          <w:lang w:val="uk-UA" w:eastAsia="ar-SA"/>
        </w:rPr>
      </w:pPr>
    </w:p>
    <w:p w14:paraId="39098903" w14:textId="77777777" w:rsidR="000C0657" w:rsidRDefault="000C0657" w:rsidP="000C0657">
      <w:pPr>
        <w:widowControl w:val="0"/>
        <w:suppressAutoHyphens/>
        <w:spacing w:after="12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b/>
          <w:i/>
          <w:sz w:val="28"/>
          <w:szCs w:val="28"/>
          <w:lang w:val="uk-UA" w:eastAsia="ar-SA"/>
        </w:rPr>
        <w:t>Головною метою у сфері розвитку туризму є</w:t>
      </w:r>
      <w:r>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sz w:val="28"/>
          <w:szCs w:val="28"/>
          <w:lang w:val="uk-UA" w:eastAsia="ar-SA"/>
        </w:rPr>
        <w:t>створення умов для розвитку внутрішнього туризму, що сприятиме збільшенню обсягів надходжень до бюджету громади та створенню нових робочих місць.</w:t>
      </w:r>
    </w:p>
    <w:p w14:paraId="3DD9F8FA" w14:textId="17B4B3E9"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i/>
          <w:sz w:val="28"/>
          <w:szCs w:val="28"/>
          <w:lang w:val="uk-UA" w:eastAsia="ar-SA"/>
        </w:rPr>
      </w:pPr>
      <w:r>
        <w:rPr>
          <w:rFonts w:ascii="Times New Roman" w:eastAsia="Calibri" w:hAnsi="Times New Roman" w:cs="Times New Roman"/>
          <w:b/>
          <w:bCs/>
          <w:i/>
          <w:sz w:val="28"/>
          <w:szCs w:val="28"/>
          <w:lang w:val="uk-UA" w:eastAsia="ar-SA"/>
        </w:rPr>
        <w:lastRenderedPageBreak/>
        <w:t>Пріоритетними напрямами та завданнями в с</w:t>
      </w:r>
      <w:r w:rsidR="0028371E">
        <w:rPr>
          <w:rFonts w:ascii="Times New Roman" w:eastAsia="Calibri" w:hAnsi="Times New Roman" w:cs="Times New Roman"/>
          <w:b/>
          <w:bCs/>
          <w:i/>
          <w:sz w:val="28"/>
          <w:szCs w:val="28"/>
          <w:lang w:val="uk-UA" w:eastAsia="ar-SA"/>
        </w:rPr>
        <w:t>фері культури та туризму на 2024</w:t>
      </w:r>
      <w:r w:rsidR="00D1196B">
        <w:rPr>
          <w:rFonts w:ascii="Times New Roman" w:eastAsia="Calibri" w:hAnsi="Times New Roman" w:cs="Times New Roman"/>
          <w:b/>
          <w:bCs/>
          <w:i/>
          <w:sz w:val="28"/>
          <w:szCs w:val="28"/>
          <w:lang w:val="uk-UA" w:eastAsia="ar-SA"/>
        </w:rPr>
        <w:t>-2026</w:t>
      </w:r>
      <w:r>
        <w:rPr>
          <w:rFonts w:ascii="Times New Roman" w:eastAsia="Calibri" w:hAnsi="Times New Roman" w:cs="Times New Roman"/>
          <w:b/>
          <w:bCs/>
          <w:i/>
          <w:sz w:val="28"/>
          <w:szCs w:val="28"/>
          <w:lang w:val="uk-UA" w:eastAsia="ar-SA"/>
        </w:rPr>
        <w:t xml:space="preserve"> р</w:t>
      </w:r>
      <w:r w:rsidR="00D1196B">
        <w:rPr>
          <w:rFonts w:ascii="Times New Roman" w:eastAsia="Calibri" w:hAnsi="Times New Roman" w:cs="Times New Roman"/>
          <w:b/>
          <w:bCs/>
          <w:i/>
          <w:sz w:val="28"/>
          <w:szCs w:val="28"/>
          <w:lang w:val="uk-UA" w:eastAsia="ar-SA"/>
        </w:rPr>
        <w:t>оки</w:t>
      </w:r>
      <w:r>
        <w:rPr>
          <w:rFonts w:ascii="Times New Roman" w:eastAsia="Calibri" w:hAnsi="Times New Roman" w:cs="Times New Roman"/>
          <w:b/>
          <w:bCs/>
          <w:i/>
          <w:sz w:val="28"/>
          <w:szCs w:val="28"/>
          <w:lang w:val="uk-UA" w:eastAsia="ar-SA"/>
        </w:rPr>
        <w:t xml:space="preserve"> є:</w:t>
      </w:r>
    </w:p>
    <w:p w14:paraId="6E317432"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відродження духовності та культури, збереження надбань національної культурної спадщини, обрядів і традицій українського народу, розвиток самодіяльно-художньої творчості;</w:t>
      </w:r>
    </w:p>
    <w:p w14:paraId="7A439926"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повноцінного функціонування мережі установ культури;</w:t>
      </w:r>
    </w:p>
    <w:p w14:paraId="319E9EF2" w14:textId="73AD9626" w:rsidR="000C0657" w:rsidRDefault="006645E4"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 xml:space="preserve">- популяризація </w:t>
      </w:r>
      <w:r w:rsidR="000C0657">
        <w:rPr>
          <w:rFonts w:ascii="Times New Roman" w:eastAsia="Calibri" w:hAnsi="Times New Roman" w:cs="Times New Roman"/>
          <w:color w:val="000000" w:themeColor="text1"/>
          <w:sz w:val="28"/>
          <w:szCs w:val="28"/>
          <w:lang w:val="uk-UA" w:eastAsia="ar-SA"/>
        </w:rPr>
        <w:t>історико</w:t>
      </w:r>
      <w:r w:rsidR="000C0657" w:rsidRPr="00D1196B">
        <w:rPr>
          <w:rFonts w:ascii="Times New Roman" w:eastAsia="Calibri" w:hAnsi="Times New Roman" w:cs="Times New Roman"/>
          <w:color w:val="000000" w:themeColor="text1"/>
          <w:sz w:val="28"/>
          <w:szCs w:val="28"/>
          <w:lang w:val="uk-UA" w:eastAsia="ar-SA"/>
        </w:rPr>
        <w:t>-</w:t>
      </w:r>
      <w:hyperlink r:id="rId9" w:anchor="w1_18" w:history="1">
        <w:r w:rsidR="000C0657" w:rsidRPr="00D1196B">
          <w:rPr>
            <w:rStyle w:val="a4"/>
            <w:rFonts w:ascii="Times New Roman" w:eastAsia="Calibri" w:hAnsi="Times New Roman" w:cs="Times New Roman"/>
            <w:color w:val="000000" w:themeColor="text1"/>
            <w:sz w:val="28"/>
            <w:szCs w:val="28"/>
            <w:u w:val="none"/>
            <w:lang w:val="uk-UA"/>
          </w:rPr>
          <w:t>культур</w:t>
        </w:r>
      </w:hyperlink>
      <w:r w:rsidR="000C0657" w:rsidRPr="00D1196B">
        <w:rPr>
          <w:rFonts w:ascii="Times New Roman" w:eastAsia="Calibri" w:hAnsi="Times New Roman" w:cs="Times New Roman"/>
          <w:color w:val="000000" w:themeColor="text1"/>
          <w:sz w:val="28"/>
          <w:szCs w:val="28"/>
          <w:lang w:val="uk-UA" w:eastAsia="ar-SA"/>
        </w:rPr>
        <w:t>ної спадщини</w:t>
      </w:r>
      <w:r w:rsidR="000C0657">
        <w:rPr>
          <w:rFonts w:ascii="Times New Roman" w:eastAsia="Calibri" w:hAnsi="Times New Roman" w:cs="Times New Roman"/>
          <w:color w:val="000000" w:themeColor="text1"/>
          <w:sz w:val="28"/>
          <w:szCs w:val="28"/>
          <w:lang w:val="uk-UA" w:eastAsia="ar-SA"/>
        </w:rPr>
        <w:t xml:space="preserve"> </w:t>
      </w:r>
      <w:r w:rsidR="000C0657">
        <w:rPr>
          <w:rFonts w:ascii="Times New Roman" w:eastAsia="Calibri" w:hAnsi="Times New Roman" w:cs="Times New Roman"/>
          <w:sz w:val="28"/>
          <w:szCs w:val="28"/>
          <w:lang w:val="uk-UA" w:eastAsia="ar-SA"/>
        </w:rPr>
        <w:t>серед учнів, молоді;</w:t>
      </w:r>
    </w:p>
    <w:p w14:paraId="36D8C7CC" w14:textId="7EE48848"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організація роботи щодо внесення до Державного реєстру пам'яток історії та археології будівель менонітів, які розташовані на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w:t>
      </w:r>
    </w:p>
    <w:p w14:paraId="3575AE7C"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сприяння забезпеченню зберігання та використання об’єктів культурної спадщини і пошук об’єктів нематеріальної культурної спадщини;</w:t>
      </w:r>
    </w:p>
    <w:p w14:paraId="7EB3888F" w14:textId="5BAE95F3"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пошуки шляхів залучення недержавних коштів та засобів підтримки </w:t>
      </w:r>
      <w:r w:rsidR="005878DB">
        <w:rPr>
          <w:rFonts w:ascii="Times New Roman" w:eastAsia="Calibri" w:hAnsi="Times New Roman" w:cs="Times New Roman"/>
          <w:sz w:val="28"/>
          <w:szCs w:val="28"/>
          <w:lang w:val="uk-UA" w:eastAsia="ar-SA"/>
        </w:rPr>
        <w:t xml:space="preserve">галузі культури </w:t>
      </w:r>
      <w:r>
        <w:rPr>
          <w:rFonts w:ascii="Times New Roman" w:eastAsia="Calibri" w:hAnsi="Times New Roman" w:cs="Times New Roman"/>
          <w:sz w:val="28"/>
          <w:szCs w:val="28"/>
          <w:lang w:val="uk-UA" w:eastAsia="ar-SA"/>
        </w:rPr>
        <w:t>і мистецтва;</w:t>
      </w:r>
    </w:p>
    <w:p w14:paraId="488ADB06"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підвищення кваліфікації, участь в тренінгах, конференціях, семінарах та інше працівників культури;</w:t>
      </w:r>
    </w:p>
    <w:p w14:paraId="12013F70" w14:textId="52D65C9E"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впровадження креативних індустрій;</w:t>
      </w:r>
    </w:p>
    <w:p w14:paraId="53C49B26" w14:textId="0F8C9913" w:rsidR="005878DB" w:rsidRPr="006460BB" w:rsidRDefault="005878DB" w:rsidP="005878DB">
      <w:pPr>
        <w:widowControl w:val="0"/>
        <w:suppressAutoHyphens/>
        <w:spacing w:after="0" w:line="240" w:lineRule="auto"/>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покращення матеріально-технічного стану закладів культури, проведення реконструкції, капітальних та поточних ремонтних робіт, впровадження енергозберігаючих технологій, у тому числі з застосуванням альтернативних джерел енергозабезпечення, залучення для цих цілей коштів міжнародної технічної допомоги;</w:t>
      </w:r>
    </w:p>
    <w:p w14:paraId="3880F159" w14:textId="77777777" w:rsidR="005878DB" w:rsidRPr="006460BB" w:rsidRDefault="005878DB"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надання закладами культури (з урахуванням реалізації заходів щодо створення безпеки для відвідувачів) якісних культурно-мистецьких та інформаційно-просвітницьких заходів, підготовка та проведення соціально-важливих культурно-мистецьких заходів;</w:t>
      </w:r>
    </w:p>
    <w:p w14:paraId="45B7B66D" w14:textId="77777777" w:rsidR="005878DB" w:rsidRPr="006460BB" w:rsidRDefault="005878DB"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xml:space="preserve">- створення та реалізація культурно-мистецьких </w:t>
      </w:r>
      <w:proofErr w:type="spellStart"/>
      <w:r w:rsidRPr="006460BB">
        <w:rPr>
          <w:rFonts w:ascii="Times New Roman" w:eastAsia="Times New Roman" w:hAnsi="Times New Roman" w:cs="Times New Roman"/>
          <w:sz w:val="28"/>
          <w:szCs w:val="28"/>
          <w:lang w:val="uk-UA" w:eastAsia="ar-SA"/>
        </w:rPr>
        <w:t>проєктів</w:t>
      </w:r>
      <w:proofErr w:type="spellEnd"/>
      <w:r w:rsidRPr="006460BB">
        <w:rPr>
          <w:rFonts w:ascii="Times New Roman" w:eastAsia="Times New Roman" w:hAnsi="Times New Roman" w:cs="Times New Roman"/>
          <w:sz w:val="28"/>
          <w:szCs w:val="28"/>
          <w:lang w:val="uk-UA" w:eastAsia="ar-SA"/>
        </w:rPr>
        <w:t xml:space="preserve"> у закладах культури громади, у тому числі спрямованих на підтримку військовослужбовців, </w:t>
      </w:r>
      <w:proofErr w:type="spellStart"/>
      <w:r w:rsidRPr="006460BB">
        <w:rPr>
          <w:rFonts w:ascii="Times New Roman" w:eastAsia="Times New Roman" w:hAnsi="Times New Roman" w:cs="Times New Roman"/>
          <w:sz w:val="28"/>
          <w:szCs w:val="28"/>
          <w:lang w:val="uk-UA" w:eastAsia="ar-SA"/>
        </w:rPr>
        <w:t>веретанів</w:t>
      </w:r>
      <w:proofErr w:type="spellEnd"/>
      <w:r w:rsidRPr="006460BB">
        <w:rPr>
          <w:rFonts w:ascii="Times New Roman" w:eastAsia="Times New Roman" w:hAnsi="Times New Roman" w:cs="Times New Roman"/>
          <w:sz w:val="28"/>
          <w:szCs w:val="28"/>
          <w:lang w:val="uk-UA" w:eastAsia="ar-SA"/>
        </w:rPr>
        <w:t xml:space="preserve"> війни та членів їх сімей та на поліпшення ментального </w:t>
      </w:r>
      <w:proofErr w:type="spellStart"/>
      <w:r w:rsidRPr="006460BB">
        <w:rPr>
          <w:rFonts w:ascii="Times New Roman" w:eastAsia="Times New Roman" w:hAnsi="Times New Roman" w:cs="Times New Roman"/>
          <w:sz w:val="28"/>
          <w:szCs w:val="28"/>
          <w:lang w:val="uk-UA" w:eastAsia="ar-SA"/>
        </w:rPr>
        <w:t>здоров</w:t>
      </w:r>
      <w:proofErr w:type="spellEnd"/>
      <w:r w:rsidRPr="006460BB">
        <w:rPr>
          <w:rFonts w:ascii="Times New Roman" w:eastAsia="Times New Roman" w:hAnsi="Times New Roman" w:cs="Times New Roman"/>
          <w:sz w:val="28"/>
          <w:szCs w:val="28"/>
          <w:lang w:eastAsia="ar-SA"/>
        </w:rPr>
        <w:t>’</w:t>
      </w:r>
      <w:r w:rsidRPr="006460BB">
        <w:rPr>
          <w:rFonts w:ascii="Times New Roman" w:eastAsia="Times New Roman" w:hAnsi="Times New Roman" w:cs="Times New Roman"/>
          <w:sz w:val="28"/>
          <w:szCs w:val="28"/>
          <w:lang w:val="uk-UA" w:eastAsia="ar-SA"/>
        </w:rPr>
        <w:t xml:space="preserve">я широких верств населення в рамках Всеукраїнської програми  ментального </w:t>
      </w:r>
      <w:proofErr w:type="spellStart"/>
      <w:r w:rsidRPr="006460BB">
        <w:rPr>
          <w:rFonts w:ascii="Times New Roman" w:eastAsia="Times New Roman" w:hAnsi="Times New Roman" w:cs="Times New Roman"/>
          <w:sz w:val="28"/>
          <w:szCs w:val="28"/>
          <w:lang w:val="uk-UA" w:eastAsia="ar-SA"/>
        </w:rPr>
        <w:t>здоров</w:t>
      </w:r>
      <w:proofErr w:type="spellEnd"/>
      <w:r w:rsidRPr="006460BB">
        <w:rPr>
          <w:rFonts w:ascii="Times New Roman" w:eastAsia="Times New Roman" w:hAnsi="Times New Roman" w:cs="Times New Roman"/>
          <w:sz w:val="28"/>
          <w:szCs w:val="28"/>
          <w:lang w:eastAsia="ar-SA"/>
        </w:rPr>
        <w:t>’</w:t>
      </w:r>
      <w:r w:rsidRPr="006460BB">
        <w:rPr>
          <w:rFonts w:ascii="Times New Roman" w:eastAsia="Times New Roman" w:hAnsi="Times New Roman" w:cs="Times New Roman"/>
          <w:sz w:val="28"/>
          <w:szCs w:val="28"/>
          <w:lang w:val="uk-UA" w:eastAsia="ar-SA"/>
        </w:rPr>
        <w:t>я «Ти як?»;</w:t>
      </w:r>
    </w:p>
    <w:p w14:paraId="287514FE" w14:textId="7122C4C8" w:rsidR="005878DB" w:rsidRPr="006460BB" w:rsidRDefault="005878DB"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xml:space="preserve">- здійснення заходів з охорони та збереження історико-культурної спадщини, серед яких: проведення робіт з консервації та ремонтно-реставраційних робіт на пам’ятках культурної спадщини, насамперед пошкоджених внаслідок військової агресії російської федерації; забезпечення регулярного проведення моніторингу з дотримання чинного законодавства про охорону культурної та археологічної спадщини та, у разі виявлення порушень, вжиття відповідних охоронних заходів; підтримка розвитку культур національних меншин та корінних народів шляхом збереження мови, традицій, промислів, </w:t>
      </w:r>
      <w:proofErr w:type="spellStart"/>
      <w:r w:rsidRPr="006460BB">
        <w:rPr>
          <w:rFonts w:ascii="Times New Roman" w:eastAsia="Times New Roman" w:hAnsi="Times New Roman" w:cs="Times New Roman"/>
          <w:sz w:val="28"/>
          <w:szCs w:val="28"/>
          <w:lang w:val="uk-UA" w:eastAsia="ar-SA"/>
        </w:rPr>
        <w:t>ремесел</w:t>
      </w:r>
      <w:proofErr w:type="spellEnd"/>
      <w:r w:rsidRPr="006460BB">
        <w:rPr>
          <w:rFonts w:ascii="Times New Roman" w:eastAsia="Times New Roman" w:hAnsi="Times New Roman" w:cs="Times New Roman"/>
          <w:sz w:val="28"/>
          <w:szCs w:val="28"/>
          <w:lang w:val="uk-UA" w:eastAsia="ar-SA"/>
        </w:rPr>
        <w:t xml:space="preserve"> і культури націй та </w:t>
      </w:r>
      <w:proofErr w:type="spellStart"/>
      <w:r w:rsidRPr="006460BB">
        <w:rPr>
          <w:rFonts w:ascii="Times New Roman" w:eastAsia="Times New Roman" w:hAnsi="Times New Roman" w:cs="Times New Roman"/>
          <w:sz w:val="28"/>
          <w:szCs w:val="28"/>
          <w:lang w:val="uk-UA" w:eastAsia="ar-SA"/>
        </w:rPr>
        <w:t>народностей</w:t>
      </w:r>
      <w:proofErr w:type="spellEnd"/>
      <w:r w:rsidRPr="006460BB">
        <w:rPr>
          <w:rFonts w:ascii="Times New Roman" w:eastAsia="Times New Roman" w:hAnsi="Times New Roman" w:cs="Times New Roman"/>
          <w:sz w:val="28"/>
          <w:szCs w:val="28"/>
          <w:lang w:val="uk-UA" w:eastAsia="ar-SA"/>
        </w:rPr>
        <w:t>, що проживають на території громади; упередження проявів міжнаціональних, расових. Міжрелігійних, міжконфесійних конфліктів;</w:t>
      </w:r>
    </w:p>
    <w:p w14:paraId="44A5A04D" w14:textId="2AE1EDFD" w:rsidR="00F32321" w:rsidRPr="006460BB" w:rsidRDefault="00F32321"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проведення заходів із вшанування пам’яті загиблих (померлих) ветеранів війни, загиблих (померлих) Захисників та Захисниць України;</w:t>
      </w:r>
    </w:p>
    <w:p w14:paraId="3873BCD5" w14:textId="76EBDBC3" w:rsidR="006815C7" w:rsidRPr="006460BB" w:rsidRDefault="006815C7"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lastRenderedPageBreak/>
        <w:t xml:space="preserve">- забезпечення належної організації відзначення в громаді Дня захисту дітей, Дня Святого Миколая, Новорічних та Різдвяних свят для дітей-сиріт та дітей, позбавлених батьківського піклування, </w:t>
      </w:r>
      <w:r w:rsidR="0066706D" w:rsidRPr="006460BB">
        <w:rPr>
          <w:rFonts w:ascii="Times New Roman" w:eastAsia="Times New Roman" w:hAnsi="Times New Roman" w:cs="Times New Roman"/>
          <w:sz w:val="28"/>
          <w:szCs w:val="28"/>
          <w:lang w:val="uk-UA" w:eastAsia="ar-SA"/>
        </w:rPr>
        <w:t>дітей із сімей, що опинилися у складних життєвих обставинах;</w:t>
      </w:r>
    </w:p>
    <w:p w14:paraId="1E9AF0A5" w14:textId="77777777" w:rsidR="00AD6E2D" w:rsidRPr="006460BB" w:rsidRDefault="00AD6E2D"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організація та проведення заходів, спрямованих на формування у молодих людей активної життєвої позиції, у тому числі громадянської, навичок реалізації громадянських прав та обов’язків, утвердження української національної та громадянської ідентичності;</w:t>
      </w:r>
    </w:p>
    <w:p w14:paraId="385B2FFF" w14:textId="49C06192" w:rsidR="00AD6E2D" w:rsidRPr="00AD6E2D" w:rsidRDefault="00AD6E2D" w:rsidP="005878DB">
      <w:pPr>
        <w:widowControl w:val="0"/>
        <w:suppressAutoHyphens/>
        <w:spacing w:after="0" w:line="240" w:lineRule="auto"/>
        <w:contextualSpacing/>
        <w:jc w:val="both"/>
        <w:rPr>
          <w:rFonts w:ascii="Times New Roman" w:eastAsia="Times New Roman" w:hAnsi="Times New Roman" w:cs="Times New Roman"/>
          <w:sz w:val="28"/>
          <w:szCs w:val="28"/>
          <w:lang w:val="uk-UA" w:eastAsia="ar-SA"/>
        </w:rPr>
      </w:pPr>
      <w:r w:rsidRPr="006460BB">
        <w:rPr>
          <w:rFonts w:ascii="Times New Roman" w:eastAsia="Times New Roman" w:hAnsi="Times New Roman" w:cs="Times New Roman"/>
          <w:sz w:val="28"/>
          <w:szCs w:val="28"/>
          <w:lang w:val="uk-UA" w:eastAsia="ar-SA"/>
        </w:rPr>
        <w:t>- формування ті підвищення рівня компетентності фахівців, що працюють з молоддю, зокрема в рамках реалізації програми «Молодіжний працівник»;</w:t>
      </w:r>
      <w:r>
        <w:rPr>
          <w:rFonts w:ascii="Times New Roman" w:eastAsia="Times New Roman" w:hAnsi="Times New Roman" w:cs="Times New Roman"/>
          <w:sz w:val="28"/>
          <w:szCs w:val="28"/>
          <w:lang w:val="uk-UA" w:eastAsia="ar-SA"/>
        </w:rPr>
        <w:t xml:space="preserve"> </w:t>
      </w:r>
    </w:p>
    <w:p w14:paraId="64B73F8A" w14:textId="4466F938"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популяризація туристично-рекреаційного потенціалу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сприяння розвитку зеленого туризму, в </w:t>
      </w:r>
      <w:proofErr w:type="spellStart"/>
      <w:r>
        <w:rPr>
          <w:rFonts w:ascii="Times New Roman" w:eastAsia="Calibri" w:hAnsi="Times New Roman" w:cs="Times New Roman"/>
          <w:sz w:val="28"/>
          <w:szCs w:val="28"/>
          <w:lang w:val="uk-UA" w:eastAsia="ar-SA"/>
        </w:rPr>
        <w:t>т.ч</w:t>
      </w:r>
      <w:proofErr w:type="spellEnd"/>
      <w:r>
        <w:rPr>
          <w:rFonts w:ascii="Times New Roman" w:eastAsia="Calibri" w:hAnsi="Times New Roman" w:cs="Times New Roman"/>
          <w:sz w:val="28"/>
          <w:szCs w:val="28"/>
          <w:lang w:val="uk-UA" w:eastAsia="ar-SA"/>
        </w:rPr>
        <w:t xml:space="preserve">. шляхом проведення </w:t>
      </w:r>
      <w:r w:rsidR="00AD6E2D" w:rsidRPr="00AD6E2D">
        <w:rPr>
          <w:rFonts w:ascii="Times New Roman" w:eastAsia="Calibri" w:hAnsi="Times New Roman" w:cs="Times New Roman"/>
          <w:sz w:val="28"/>
          <w:szCs w:val="28"/>
          <w:lang w:eastAsia="ar-SA"/>
        </w:rPr>
        <w:t>‘</w:t>
      </w:r>
      <w:r>
        <w:rPr>
          <w:rFonts w:ascii="Times New Roman" w:eastAsia="Calibri" w:hAnsi="Times New Roman" w:cs="Times New Roman"/>
          <w:sz w:val="28"/>
          <w:szCs w:val="28"/>
          <w:lang w:val="uk-UA" w:eastAsia="ar-SA"/>
        </w:rPr>
        <w:t>презентацій, участі у виставках;</w:t>
      </w:r>
    </w:p>
    <w:p w14:paraId="650D8485" w14:textId="77777777" w:rsidR="000C0657" w:rsidRDefault="000C0657" w:rsidP="000C0657">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розроблення, виготовлення та поширення друкованої інформаційної продукції про громаду та її туристичні можливості (буклети, путівники, каталоги, проспекти тощо).</w:t>
      </w:r>
    </w:p>
    <w:p w14:paraId="52A1D807"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i/>
          <w:sz w:val="28"/>
          <w:szCs w:val="28"/>
          <w:lang w:val="uk-UA" w:eastAsia="ar-SA"/>
        </w:rPr>
      </w:pPr>
      <w:r>
        <w:rPr>
          <w:rFonts w:ascii="Times New Roman" w:eastAsia="Calibri" w:hAnsi="Times New Roman" w:cs="Times New Roman"/>
          <w:b/>
          <w:bCs/>
          <w:i/>
          <w:sz w:val="28"/>
          <w:szCs w:val="28"/>
          <w:lang w:val="uk-UA" w:eastAsia="ar-SA"/>
        </w:rPr>
        <w:t>Основні заходи, що плануються для їх виконання:</w:t>
      </w:r>
    </w:p>
    <w:p w14:paraId="25E96C19"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посилення роботи у проведенні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 та проведення зустрічей з воїнами, які перебували в зоні АТО, ООС та учасниками Євромайдану;</w:t>
      </w:r>
    </w:p>
    <w:p w14:paraId="06E4AF9C"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реформування діючих установ культури в сучасні культурно-просвітницькі публічні простори;</w:t>
      </w:r>
    </w:p>
    <w:p w14:paraId="0E31B3D0"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оновлення фондів публічних бібліотек відповідно до культурних, інформаційних та пізнавальних потреб громадян;</w:t>
      </w:r>
    </w:p>
    <w:p w14:paraId="23CBF89F"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відродження української національної культури, розвиток культурних традицій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w:t>
      </w:r>
    </w:p>
    <w:p w14:paraId="630DBF3B"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підтримка фестивального, конкурсного руху творчої молоді у реалізації мистецьких проектів;</w:t>
      </w:r>
    </w:p>
    <w:p w14:paraId="216E219D"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загальних урочистих святкувань державних свят та Дня громади;</w:t>
      </w:r>
    </w:p>
    <w:p w14:paraId="190C3C16"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інформаційно-роз’яснювальної роботи серед населення у сільській місцевості з метою залучення його до діяльності у сфері сільського зеленого туризму;</w:t>
      </w:r>
    </w:p>
    <w:p w14:paraId="0569C660"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організаційних заходів щодо залучення майстрів народного мистецтва вишивки, ткацтва, плетіння, різьблення, гончарства та ін. для проведення майстер-класів;</w:t>
      </w:r>
    </w:p>
    <w:p w14:paraId="45EC150F" w14:textId="77777777" w:rsidR="000C0657" w:rsidRDefault="000C0657"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організація поздоровлень (подарункові набори) людей поважного віку, ветеранів праці, учасників Другої світової війни з ювілеями (Дні народження) та іншими календарними святами;</w:t>
      </w:r>
    </w:p>
    <w:p w14:paraId="0CF0C588" w14:textId="5041FCAE" w:rsidR="000C0657" w:rsidRDefault="006645E4" w:rsidP="00D1196B">
      <w:pPr>
        <w:numPr>
          <w:ilvl w:val="0"/>
          <w:numId w:val="22"/>
        </w:numPr>
        <w:shd w:val="clear" w:color="auto" w:fill="FFFFFF"/>
        <w:tabs>
          <w:tab w:val="clear" w:pos="644"/>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C0657">
        <w:rPr>
          <w:rFonts w:ascii="Times New Roman" w:eastAsia="Calibri" w:hAnsi="Times New Roman" w:cs="Times New Roman"/>
          <w:sz w:val="28"/>
          <w:szCs w:val="28"/>
          <w:lang w:val="uk-UA" w:eastAsia="ar-SA"/>
        </w:rPr>
        <w:t xml:space="preserve">придбання солодких подарунків для поздоровлення з </w:t>
      </w:r>
      <w:proofErr w:type="spellStart"/>
      <w:r w:rsidR="000C0657">
        <w:rPr>
          <w:rFonts w:ascii="Times New Roman" w:eastAsia="Calibri" w:hAnsi="Times New Roman" w:cs="Times New Roman"/>
          <w:sz w:val="28"/>
          <w:szCs w:val="28"/>
          <w:lang w:val="uk-UA" w:eastAsia="ar-SA"/>
        </w:rPr>
        <w:t>Новорічно</w:t>
      </w:r>
      <w:proofErr w:type="spellEnd"/>
      <w:r w:rsidR="000C0657">
        <w:rPr>
          <w:rFonts w:ascii="Times New Roman" w:eastAsia="Calibri" w:hAnsi="Times New Roman" w:cs="Times New Roman"/>
          <w:sz w:val="28"/>
          <w:szCs w:val="28"/>
          <w:lang w:val="uk-UA" w:eastAsia="ar-SA"/>
        </w:rPr>
        <w:t>-різдвяними святами дітей віком від 0 до 14 років.</w:t>
      </w:r>
    </w:p>
    <w:p w14:paraId="0E877695" w14:textId="7DDCDDA9" w:rsidR="00C56EA4" w:rsidRDefault="00C56EA4" w:rsidP="00C56EA4">
      <w:pPr>
        <w:shd w:val="clear" w:color="auto" w:fill="FFFFFF"/>
        <w:tabs>
          <w:tab w:val="num" w:pos="644"/>
        </w:tabs>
        <w:suppressAutoHyphens/>
        <w:spacing w:after="0" w:line="240" w:lineRule="auto"/>
        <w:jc w:val="both"/>
        <w:rPr>
          <w:rFonts w:ascii="Times New Roman" w:eastAsia="Calibri" w:hAnsi="Times New Roman" w:cs="Times New Roman"/>
          <w:sz w:val="28"/>
          <w:szCs w:val="28"/>
          <w:lang w:val="uk-UA" w:eastAsia="ar-SA"/>
        </w:rPr>
      </w:pPr>
    </w:p>
    <w:p w14:paraId="1D308AB1" w14:textId="77777777" w:rsidR="00C56EA4" w:rsidRDefault="00C56EA4" w:rsidP="00C56EA4">
      <w:pPr>
        <w:shd w:val="clear" w:color="auto" w:fill="FFFFFF"/>
        <w:tabs>
          <w:tab w:val="num" w:pos="644"/>
        </w:tabs>
        <w:suppressAutoHyphens/>
        <w:spacing w:after="0" w:line="240" w:lineRule="auto"/>
        <w:jc w:val="both"/>
        <w:rPr>
          <w:rFonts w:ascii="Times New Roman" w:eastAsia="Calibri" w:hAnsi="Times New Roman" w:cs="Times New Roman"/>
          <w:sz w:val="28"/>
          <w:szCs w:val="28"/>
          <w:lang w:val="uk-UA" w:eastAsia="ar-SA"/>
        </w:rPr>
      </w:pPr>
    </w:p>
    <w:p w14:paraId="0BD6A729" w14:textId="77777777" w:rsidR="000C0657" w:rsidRDefault="000C0657" w:rsidP="000C0657">
      <w:pPr>
        <w:shd w:val="clear" w:color="auto" w:fill="FFFFFF"/>
        <w:spacing w:after="0" w:line="240" w:lineRule="auto"/>
        <w:jc w:val="both"/>
        <w:rPr>
          <w:rFonts w:ascii="Times New Roman" w:eastAsia="Calibri" w:hAnsi="Times New Roman" w:cs="Times New Roman"/>
          <w:sz w:val="12"/>
          <w:szCs w:val="12"/>
          <w:lang w:val="uk-UA" w:eastAsia="ar-SA"/>
        </w:rPr>
      </w:pPr>
    </w:p>
    <w:p w14:paraId="44D77E93" w14:textId="77777777" w:rsidR="000C0657" w:rsidRPr="0028371E" w:rsidRDefault="000C0657" w:rsidP="000C0657">
      <w:pPr>
        <w:shd w:val="clear" w:color="auto" w:fill="FFFFFF"/>
        <w:suppressAutoHyphens/>
        <w:spacing w:after="0" w:line="240" w:lineRule="auto"/>
        <w:jc w:val="both"/>
        <w:rPr>
          <w:rFonts w:ascii="Times New Roman" w:eastAsia="Calibri" w:hAnsi="Times New Roman" w:cs="Times New Roman"/>
          <w:b/>
          <w:bCs/>
          <w:sz w:val="28"/>
          <w:szCs w:val="28"/>
          <w:lang w:val="uk-UA" w:eastAsia="ar-SA"/>
        </w:rPr>
      </w:pPr>
      <w:r w:rsidRPr="0028371E">
        <w:rPr>
          <w:rFonts w:ascii="Times New Roman" w:eastAsia="Calibri" w:hAnsi="Times New Roman" w:cs="Times New Roman"/>
          <w:b/>
          <w:sz w:val="28"/>
          <w:szCs w:val="28"/>
          <w:lang w:val="uk-UA" w:eastAsia="ar-SA"/>
        </w:rPr>
        <w:lastRenderedPageBreak/>
        <w:t>3.5.5.</w:t>
      </w:r>
      <w:r w:rsidRPr="0028371E">
        <w:rPr>
          <w:rFonts w:ascii="Times New Roman" w:eastAsia="Calibri" w:hAnsi="Times New Roman" w:cs="Times New Roman"/>
          <w:b/>
          <w:bCs/>
          <w:sz w:val="28"/>
          <w:szCs w:val="28"/>
          <w:lang w:val="uk-UA" w:eastAsia="ar-SA"/>
        </w:rPr>
        <w:t xml:space="preserve"> Фізична культура і спорт</w:t>
      </w:r>
    </w:p>
    <w:p w14:paraId="1A1FAD77"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На території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розташовані різноманітні спортивні об’єкти та постійно діють спортивні секції з різноманітних видів спорту.</w:t>
      </w:r>
    </w:p>
    <w:p w14:paraId="4C4E5C76" w14:textId="77777777"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b/>
          <w:i/>
          <w:sz w:val="28"/>
          <w:szCs w:val="28"/>
          <w:lang w:val="uk-UA" w:eastAsia="ar-SA"/>
        </w:rPr>
        <w:t>Основні проблеми сфери фізичної культури та спорту</w:t>
      </w:r>
      <w:r>
        <w:rPr>
          <w:rFonts w:ascii="Times New Roman" w:eastAsia="Calibri" w:hAnsi="Times New Roman" w:cs="Times New Roman"/>
          <w:sz w:val="28"/>
          <w:szCs w:val="28"/>
          <w:lang w:val="uk-UA" w:eastAsia="ar-SA"/>
        </w:rPr>
        <w:t>:</w:t>
      </w:r>
    </w:p>
    <w:p w14:paraId="753DF77A" w14:textId="77777777" w:rsidR="000C0657" w:rsidRDefault="000C0657" w:rsidP="0053327F">
      <w:pPr>
        <w:tabs>
          <w:tab w:val="left" w:pos="709"/>
        </w:tabs>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невідповідність вимогам сучасності та значне відставання від світових стандартів ресурсного забезпечення сфери фізичної культури і спорту, а саме: кадрового, фінансового, матеріально-технічного та інформаційного;</w:t>
      </w:r>
    </w:p>
    <w:p w14:paraId="654BF0A4" w14:textId="77777777" w:rsidR="000C0657" w:rsidRDefault="000C0657" w:rsidP="0053327F">
      <w:pPr>
        <w:tabs>
          <w:tab w:val="left" w:pos="709"/>
        </w:tabs>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низький рівень фінансового та матеріально-технічного забезпечення дитячо-юнацького спорту;</w:t>
      </w:r>
    </w:p>
    <w:p w14:paraId="2D5B9E05" w14:textId="77777777" w:rsidR="000C0657" w:rsidRDefault="000C0657" w:rsidP="0053327F">
      <w:pPr>
        <w:tabs>
          <w:tab w:val="left" w:pos="709"/>
        </w:tabs>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недостатня кількість висококваліфікованих працівників у сфері фізичної культури та спорту при щорічному випуску з профільних вищих навчальних закладів достатньої кількості фахівців;</w:t>
      </w:r>
    </w:p>
    <w:p w14:paraId="2EC9E282" w14:textId="77777777" w:rsidR="000C0657" w:rsidRDefault="000C0657" w:rsidP="0053327F">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відсутність економічної заінтересованості суб’єктів господарської діяльності у сприянні реалізації заходів щодо зниження професійної захворюваності та зміцнення здоров’я працівників.</w:t>
      </w:r>
    </w:p>
    <w:p w14:paraId="12037404"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12"/>
          <w:szCs w:val="12"/>
          <w:lang w:val="uk-UA" w:eastAsia="ar-SA"/>
        </w:rPr>
      </w:pPr>
    </w:p>
    <w:p w14:paraId="29866850" w14:textId="77777777" w:rsidR="000C0657" w:rsidRDefault="000C0657" w:rsidP="0053327F">
      <w:pPr>
        <w:shd w:val="clear" w:color="auto" w:fill="FFFFFF"/>
        <w:suppressAutoHyphens/>
        <w:spacing w:after="0" w:line="240" w:lineRule="auto"/>
        <w:ind w:firstLine="567"/>
        <w:jc w:val="both"/>
        <w:rPr>
          <w:rFonts w:ascii="Times New Roman" w:eastAsia="Calibri" w:hAnsi="Times New Roman" w:cs="Times New Roman"/>
          <w:sz w:val="28"/>
          <w:szCs w:val="28"/>
          <w:lang w:val="uk-UA" w:eastAsia="ar-SA"/>
        </w:rPr>
      </w:pPr>
      <w:r>
        <w:rPr>
          <w:rFonts w:ascii="Times New Roman" w:eastAsia="Calibri" w:hAnsi="Times New Roman" w:cs="Times New Roman"/>
          <w:b/>
          <w:i/>
          <w:sz w:val="28"/>
          <w:szCs w:val="28"/>
          <w:lang w:val="uk-UA" w:eastAsia="ar-SA"/>
        </w:rPr>
        <w:t xml:space="preserve">Головною метою у сфері фізичної культури і спорту є </w:t>
      </w:r>
      <w:r>
        <w:rPr>
          <w:rFonts w:ascii="Times New Roman" w:eastAsia="Calibri" w:hAnsi="Times New Roman" w:cs="Times New Roman"/>
          <w:sz w:val="28"/>
          <w:szCs w:val="28"/>
          <w:lang w:val="uk-UA" w:eastAsia="ar-SA"/>
        </w:rPr>
        <w:t>задоволення потреб населення у щоденній руховій активності відповідно до фізіологічних потреб, у тому числі осіб з інвалідністю</w:t>
      </w:r>
      <w:r>
        <w:rPr>
          <w:rFonts w:ascii="Times New Roman" w:eastAsia="Calibri" w:hAnsi="Times New Roman" w:cs="Times New Roman"/>
          <w:color w:val="000000"/>
          <w:sz w:val="28"/>
          <w:szCs w:val="28"/>
          <w:lang w:val="uk-UA" w:eastAsia="ar-SA"/>
        </w:rPr>
        <w:t xml:space="preserve">; </w:t>
      </w:r>
      <w:r>
        <w:rPr>
          <w:rFonts w:ascii="Times New Roman" w:eastAsia="Calibri" w:hAnsi="Times New Roman" w:cs="Times New Roman"/>
          <w:sz w:val="28"/>
          <w:szCs w:val="28"/>
          <w:lang w:val="uk-UA" w:eastAsia="ar-SA"/>
        </w:rPr>
        <w:t>відведення провідної ролі фізичної культури і спорту в громаді, як важливому фактору здорового способу життя, профілактики захворювань, сприяння досягненню фізичної та духовної досконалості людини.</w:t>
      </w:r>
    </w:p>
    <w:p w14:paraId="245C9B02" w14:textId="20D2221C" w:rsidR="000C0657" w:rsidRDefault="000C0657" w:rsidP="000C0657">
      <w:pPr>
        <w:shd w:val="clear" w:color="auto" w:fill="FFFFFF"/>
        <w:suppressAutoHyphens/>
        <w:spacing w:after="0" w:line="240" w:lineRule="auto"/>
        <w:ind w:firstLine="567"/>
        <w:jc w:val="both"/>
        <w:rPr>
          <w:rFonts w:ascii="Times New Roman" w:eastAsia="Calibri" w:hAnsi="Times New Roman" w:cs="Times New Roman"/>
          <w:i/>
          <w:sz w:val="28"/>
          <w:szCs w:val="28"/>
          <w:lang w:val="uk-UA" w:eastAsia="ar-SA"/>
        </w:rPr>
      </w:pPr>
      <w:r>
        <w:rPr>
          <w:rFonts w:ascii="Times New Roman" w:eastAsia="Calibri" w:hAnsi="Times New Roman" w:cs="Times New Roman"/>
          <w:b/>
          <w:bCs/>
          <w:i/>
          <w:sz w:val="28"/>
          <w:szCs w:val="28"/>
          <w:lang w:val="uk-UA" w:eastAsia="ar-SA"/>
        </w:rPr>
        <w:t>Пріоритетними напрямами та завданнями в сфері фізичної культури та спорту на 202</w:t>
      </w:r>
      <w:r w:rsidR="0053327F">
        <w:rPr>
          <w:rFonts w:ascii="Times New Roman" w:eastAsia="Calibri" w:hAnsi="Times New Roman" w:cs="Times New Roman"/>
          <w:b/>
          <w:bCs/>
          <w:i/>
          <w:sz w:val="28"/>
          <w:szCs w:val="28"/>
          <w:lang w:val="uk-UA" w:eastAsia="ar-SA"/>
        </w:rPr>
        <w:t>4-2026 роки</w:t>
      </w:r>
      <w:r>
        <w:rPr>
          <w:rFonts w:ascii="Times New Roman" w:eastAsia="Calibri" w:hAnsi="Times New Roman" w:cs="Times New Roman"/>
          <w:b/>
          <w:bCs/>
          <w:i/>
          <w:sz w:val="28"/>
          <w:szCs w:val="28"/>
          <w:lang w:val="uk-UA" w:eastAsia="ar-SA"/>
        </w:rPr>
        <w:t xml:space="preserve"> є:</w:t>
      </w:r>
    </w:p>
    <w:p w14:paraId="0FB35C51"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належних умов для розвитку спорту в сільській місцевості;</w:t>
      </w:r>
    </w:p>
    <w:p w14:paraId="6EE958EE"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підвищення ефективності роботи спортивних майданчиків, футбольних майданчиків, спортивних залів у школах, збільшення кількості осіб, що займаються спортом; </w:t>
      </w:r>
    </w:p>
    <w:p w14:paraId="09058392"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розвиток спортивних секцій на базі установ культури;</w:t>
      </w:r>
    </w:p>
    <w:p w14:paraId="33953B1A" w14:textId="1055C5AD"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327EFA">
        <w:rPr>
          <w:rFonts w:ascii="Times New Roman" w:eastAsia="Calibri" w:hAnsi="Times New Roman" w:cs="Times New Roman"/>
          <w:sz w:val="28"/>
          <w:szCs w:val="28"/>
          <w:lang w:val="uk-UA" w:eastAsia="ar-SA"/>
        </w:rPr>
        <w:t>спорудження</w:t>
      </w:r>
      <w:r>
        <w:rPr>
          <w:rFonts w:ascii="Times New Roman" w:eastAsia="Calibri" w:hAnsi="Times New Roman" w:cs="Times New Roman"/>
          <w:sz w:val="28"/>
          <w:szCs w:val="28"/>
          <w:lang w:val="uk-UA" w:eastAsia="ar-SA"/>
        </w:rPr>
        <w:t xml:space="preserve"> </w:t>
      </w:r>
      <w:r w:rsidR="00327EFA">
        <w:rPr>
          <w:rFonts w:ascii="Times New Roman" w:eastAsia="Calibri" w:hAnsi="Times New Roman" w:cs="Times New Roman"/>
          <w:sz w:val="28"/>
          <w:szCs w:val="28"/>
          <w:lang w:val="uk-UA" w:eastAsia="ar-SA"/>
        </w:rPr>
        <w:t xml:space="preserve">спортивних </w:t>
      </w:r>
      <w:proofErr w:type="spellStart"/>
      <w:r>
        <w:rPr>
          <w:rFonts w:ascii="Times New Roman" w:eastAsia="Calibri" w:hAnsi="Times New Roman" w:cs="Times New Roman"/>
          <w:sz w:val="28"/>
          <w:szCs w:val="28"/>
          <w:lang w:val="uk-UA" w:eastAsia="ar-SA"/>
        </w:rPr>
        <w:t>антивандальних</w:t>
      </w:r>
      <w:proofErr w:type="spellEnd"/>
      <w:r>
        <w:rPr>
          <w:rFonts w:ascii="Times New Roman" w:eastAsia="Calibri" w:hAnsi="Times New Roman" w:cs="Times New Roman"/>
          <w:sz w:val="28"/>
          <w:szCs w:val="28"/>
          <w:lang w:val="uk-UA" w:eastAsia="ar-SA"/>
        </w:rPr>
        <w:t xml:space="preserve"> майданч</w:t>
      </w:r>
      <w:r w:rsidR="0053327F">
        <w:rPr>
          <w:rFonts w:ascii="Times New Roman" w:eastAsia="Calibri" w:hAnsi="Times New Roman" w:cs="Times New Roman"/>
          <w:sz w:val="28"/>
          <w:szCs w:val="28"/>
          <w:lang w:val="uk-UA" w:eastAsia="ar-SA"/>
        </w:rPr>
        <w:t>ик</w:t>
      </w:r>
      <w:r>
        <w:rPr>
          <w:rFonts w:ascii="Times New Roman" w:eastAsia="Calibri" w:hAnsi="Times New Roman" w:cs="Times New Roman"/>
          <w:sz w:val="28"/>
          <w:szCs w:val="28"/>
          <w:lang w:val="uk-UA" w:eastAsia="ar-SA"/>
        </w:rPr>
        <w:t>ів;</w:t>
      </w:r>
    </w:p>
    <w:p w14:paraId="7F091DB9"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забезпечення ремонту, реконструкції та оснащення спортивних споруд;</w:t>
      </w:r>
    </w:p>
    <w:p w14:paraId="1DE35F6E" w14:textId="66F1E845" w:rsidR="000C0657" w:rsidRDefault="000C0657" w:rsidP="000C0657">
      <w:pPr>
        <w:shd w:val="clear" w:color="auto" w:fill="FFFFFF"/>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збільшення кількості дітей та підлітків, залучених до занять у секціях.</w:t>
      </w:r>
    </w:p>
    <w:p w14:paraId="36D0CE16" w14:textId="77777777" w:rsidR="000C0657" w:rsidRDefault="000C0657" w:rsidP="0053327F">
      <w:pPr>
        <w:shd w:val="clear" w:color="auto" w:fill="FFFFFF"/>
        <w:suppressAutoHyphens/>
        <w:spacing w:after="0" w:line="240" w:lineRule="auto"/>
        <w:ind w:firstLine="567"/>
        <w:jc w:val="both"/>
        <w:rPr>
          <w:rFonts w:ascii="Times New Roman" w:eastAsia="Calibri" w:hAnsi="Times New Roman" w:cs="Times New Roman"/>
          <w:b/>
          <w:bCs/>
          <w:i/>
          <w:sz w:val="28"/>
          <w:szCs w:val="28"/>
          <w:lang w:val="uk-UA" w:eastAsia="ar-SA"/>
        </w:rPr>
      </w:pPr>
      <w:r>
        <w:rPr>
          <w:rFonts w:ascii="Times New Roman" w:eastAsia="Calibri" w:hAnsi="Times New Roman" w:cs="Times New Roman"/>
          <w:b/>
          <w:bCs/>
          <w:i/>
          <w:sz w:val="28"/>
          <w:szCs w:val="28"/>
          <w:lang w:val="uk-UA" w:eastAsia="ar-SA"/>
        </w:rPr>
        <w:t>Основні заходи, що плануються для їх виконання:</w:t>
      </w:r>
    </w:p>
    <w:p w14:paraId="037EF4A4"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формування системи дитячого фізичного виховання;</w:t>
      </w:r>
    </w:p>
    <w:p w14:paraId="387BF878"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удосконалення системи дитячо-юнацького спорту;</w:t>
      </w:r>
    </w:p>
    <w:p w14:paraId="06F7D29D" w14:textId="6791E486" w:rsidR="000C0657" w:rsidRDefault="00A63732"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придбання </w:t>
      </w:r>
      <w:r w:rsidR="000C0657">
        <w:rPr>
          <w:rFonts w:ascii="Times New Roman" w:eastAsia="Calibri" w:hAnsi="Times New Roman" w:cs="Times New Roman"/>
          <w:sz w:val="28"/>
          <w:szCs w:val="28"/>
          <w:lang w:val="uk-UA" w:eastAsia="ar-SA"/>
        </w:rPr>
        <w:t>спортивного інвентарю</w:t>
      </w:r>
      <w:r>
        <w:rPr>
          <w:rFonts w:ascii="Times New Roman" w:eastAsia="Calibri" w:hAnsi="Times New Roman" w:cs="Times New Roman"/>
          <w:sz w:val="28"/>
          <w:szCs w:val="28"/>
          <w:lang w:val="uk-UA" w:eastAsia="ar-SA"/>
        </w:rPr>
        <w:t xml:space="preserve">, обладнання та </w:t>
      </w:r>
      <w:r w:rsidR="000C0657">
        <w:rPr>
          <w:rFonts w:ascii="Times New Roman" w:eastAsia="Calibri" w:hAnsi="Times New Roman" w:cs="Times New Roman"/>
          <w:sz w:val="28"/>
          <w:szCs w:val="28"/>
          <w:lang w:val="uk-UA" w:eastAsia="ar-SA"/>
        </w:rPr>
        <w:t>спортивної форми для спортивних команд громади;</w:t>
      </w:r>
    </w:p>
    <w:p w14:paraId="6C577B4B"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проведення реконструкції існуючих футбольних полів при школах </w:t>
      </w:r>
      <w:proofErr w:type="spellStart"/>
      <w:r>
        <w:rPr>
          <w:rFonts w:ascii="Times New Roman" w:eastAsia="Calibri" w:hAnsi="Times New Roman" w:cs="Times New Roman"/>
          <w:sz w:val="28"/>
          <w:szCs w:val="28"/>
          <w:lang w:val="uk-UA" w:eastAsia="ar-SA"/>
        </w:rPr>
        <w:t>Широківської</w:t>
      </w:r>
      <w:proofErr w:type="spellEnd"/>
      <w:r>
        <w:rPr>
          <w:rFonts w:ascii="Times New Roman" w:eastAsia="Calibri" w:hAnsi="Times New Roman" w:cs="Times New Roman"/>
          <w:sz w:val="28"/>
          <w:szCs w:val="28"/>
          <w:lang w:val="uk-UA" w:eastAsia="ar-SA"/>
        </w:rPr>
        <w:t xml:space="preserve"> громади; </w:t>
      </w:r>
    </w:p>
    <w:p w14:paraId="7321D72A"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побудова міні-футбольних полів зі штучного покриття;</w:t>
      </w:r>
    </w:p>
    <w:p w14:paraId="74486E40"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благоустрій футбольного поля зі штучним покриттям у </w:t>
      </w:r>
      <w:proofErr w:type="spellStart"/>
      <w:r>
        <w:rPr>
          <w:rFonts w:ascii="Times New Roman" w:eastAsia="Calibri" w:hAnsi="Times New Roman" w:cs="Times New Roman"/>
          <w:sz w:val="28"/>
          <w:szCs w:val="28"/>
          <w:lang w:val="uk-UA" w:eastAsia="ar-SA"/>
        </w:rPr>
        <w:t>сел</w:t>
      </w:r>
      <w:proofErr w:type="spellEnd"/>
      <w:r>
        <w:rPr>
          <w:rFonts w:ascii="Times New Roman" w:eastAsia="Calibri" w:hAnsi="Times New Roman" w:cs="Times New Roman"/>
          <w:sz w:val="28"/>
          <w:szCs w:val="28"/>
          <w:lang w:val="uk-UA" w:eastAsia="ar-SA"/>
        </w:rPr>
        <w:t>. Сонячне;</w:t>
      </w:r>
    </w:p>
    <w:p w14:paraId="19BA812B" w14:textId="53D9D0C9" w:rsidR="000C0657" w:rsidRPr="006460BB" w:rsidRDefault="00703EAD"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забезпечення максимальної реалізації здібностей обдарованої молоді в дитячо-юнацькому, резервному спорті, спорті вищих досягнень, створення умов для занять фізичною культурою та спортом</w:t>
      </w:r>
      <w:r w:rsidR="000C0657" w:rsidRPr="006460BB">
        <w:rPr>
          <w:rFonts w:ascii="Times New Roman" w:eastAsia="Calibri" w:hAnsi="Times New Roman" w:cs="Times New Roman"/>
          <w:sz w:val="28"/>
          <w:szCs w:val="28"/>
          <w:lang w:val="uk-UA" w:eastAsia="ar-SA"/>
        </w:rPr>
        <w:t>;</w:t>
      </w:r>
    </w:p>
    <w:p w14:paraId="22FA0219" w14:textId="53F6C224"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lastRenderedPageBreak/>
        <w:t>створення умов для розвитку фізкультурно-оздоровчої та</w:t>
      </w:r>
      <w:r>
        <w:rPr>
          <w:rFonts w:ascii="Times New Roman" w:eastAsia="Calibri" w:hAnsi="Times New Roman" w:cs="Times New Roman"/>
          <w:sz w:val="28"/>
          <w:szCs w:val="28"/>
          <w:lang w:val="uk-UA" w:eastAsia="ar-SA"/>
        </w:rPr>
        <w:t xml:space="preserve"> реабілітаційної роботи серед </w:t>
      </w:r>
      <w:r w:rsidR="00703EAD">
        <w:rPr>
          <w:rFonts w:ascii="Times New Roman" w:eastAsia="Calibri" w:hAnsi="Times New Roman" w:cs="Times New Roman"/>
          <w:sz w:val="28"/>
          <w:szCs w:val="28"/>
          <w:lang w:val="uk-UA" w:eastAsia="ar-SA"/>
        </w:rPr>
        <w:t xml:space="preserve">осіб з </w:t>
      </w:r>
      <w:r>
        <w:rPr>
          <w:rFonts w:ascii="Times New Roman" w:eastAsia="Calibri" w:hAnsi="Times New Roman" w:cs="Times New Roman"/>
          <w:sz w:val="28"/>
          <w:szCs w:val="28"/>
          <w:lang w:val="uk-UA" w:eastAsia="ar-SA"/>
        </w:rPr>
        <w:t>інвалід</w:t>
      </w:r>
      <w:r w:rsidR="00703EAD">
        <w:rPr>
          <w:rFonts w:ascii="Times New Roman" w:eastAsia="Calibri" w:hAnsi="Times New Roman" w:cs="Times New Roman"/>
          <w:sz w:val="28"/>
          <w:szCs w:val="28"/>
          <w:lang w:val="uk-UA" w:eastAsia="ar-SA"/>
        </w:rPr>
        <w:t>ністю</w:t>
      </w:r>
      <w:r>
        <w:rPr>
          <w:rFonts w:ascii="Times New Roman" w:eastAsia="Calibri" w:hAnsi="Times New Roman" w:cs="Times New Roman"/>
          <w:sz w:val="28"/>
          <w:szCs w:val="28"/>
          <w:lang w:val="uk-UA" w:eastAsia="ar-SA"/>
        </w:rPr>
        <w:t>, відкриття додаткових спортивних майданчиків та залів;</w:t>
      </w:r>
    </w:p>
    <w:p w14:paraId="6C2F4AC0" w14:textId="77777777" w:rsidR="000C0657" w:rsidRDefault="000C0657"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проведення інвентаризації спортивних споруд у сільських населених пунктах з метою визначення потреб у їх подальшому облаштуванні, ремонті, а також будівництві нових спортивних споруд;</w:t>
      </w:r>
    </w:p>
    <w:p w14:paraId="129050E4" w14:textId="2550C27C" w:rsidR="00703EAD" w:rsidRPr="006460BB" w:rsidRDefault="00703EAD" w:rsidP="00703EAD">
      <w:pPr>
        <w:pStyle w:val="af0"/>
        <w:numPr>
          <w:ilvl w:val="0"/>
          <w:numId w:val="23"/>
        </w:numPr>
        <w:shd w:val="clear" w:color="auto" w:fill="FFFFFF"/>
        <w:tabs>
          <w:tab w:val="clear" w:pos="720"/>
          <w:tab w:val="num" w:pos="426"/>
        </w:tabs>
        <w:suppressAutoHyphens/>
        <w:spacing w:after="0" w:line="240" w:lineRule="auto"/>
        <w:ind w:left="0" w:firstLine="0"/>
        <w:jc w:val="both"/>
        <w:rPr>
          <w:rFonts w:ascii="Times New Roman" w:hAnsi="Times New Roman" w:cs="Times New Roman"/>
          <w:sz w:val="28"/>
          <w:szCs w:val="28"/>
          <w:lang w:val="uk-UA" w:eastAsia="ar-SA"/>
        </w:rPr>
      </w:pPr>
      <w:r w:rsidRPr="006460BB">
        <w:rPr>
          <w:rFonts w:ascii="Times New Roman" w:hAnsi="Times New Roman" w:cs="Times New Roman"/>
          <w:sz w:val="28"/>
          <w:szCs w:val="28"/>
          <w:lang w:val="uk-UA" w:eastAsia="ar-SA"/>
        </w:rPr>
        <w:t xml:space="preserve">залучення широких верств населення до масового спорту (у тому числі у рамках реалізації соціального </w:t>
      </w:r>
      <w:proofErr w:type="spellStart"/>
      <w:r w:rsidRPr="006460BB">
        <w:rPr>
          <w:rFonts w:ascii="Times New Roman" w:hAnsi="Times New Roman" w:cs="Times New Roman"/>
          <w:sz w:val="28"/>
          <w:szCs w:val="28"/>
          <w:lang w:val="uk-UA" w:eastAsia="ar-SA"/>
        </w:rPr>
        <w:t>проєкту</w:t>
      </w:r>
      <w:proofErr w:type="spellEnd"/>
      <w:r w:rsidRPr="006460BB">
        <w:rPr>
          <w:rFonts w:ascii="Times New Roman" w:hAnsi="Times New Roman" w:cs="Times New Roman"/>
          <w:sz w:val="28"/>
          <w:szCs w:val="28"/>
          <w:lang w:val="uk-UA" w:eastAsia="ar-SA"/>
        </w:rPr>
        <w:t xml:space="preserve"> Президента України «Активні парки – локації здорової України»);</w:t>
      </w:r>
    </w:p>
    <w:p w14:paraId="3D4DCE2A" w14:textId="566C9A01" w:rsidR="000C0657" w:rsidRPr="006460BB" w:rsidRDefault="009B2145" w:rsidP="0053327F">
      <w:pPr>
        <w:numPr>
          <w:ilvl w:val="0"/>
          <w:numId w:val="23"/>
        </w:numPr>
        <w:shd w:val="clear" w:color="auto" w:fill="FFFFFF"/>
        <w:tabs>
          <w:tab w:val="clear" w:pos="720"/>
          <w:tab w:val="num" w:pos="0"/>
          <w:tab w:val="num" w:pos="284"/>
        </w:tabs>
        <w:suppressAutoHyphens/>
        <w:spacing w:after="0" w:line="240" w:lineRule="auto"/>
        <w:ind w:left="0" w:firstLine="0"/>
        <w:jc w:val="both"/>
        <w:rPr>
          <w:rFonts w:ascii="Times New Roman" w:eastAsia="Calibri" w:hAnsi="Times New Roman" w:cs="Times New Roman"/>
          <w:sz w:val="28"/>
          <w:szCs w:val="28"/>
          <w:lang w:val="uk-UA" w:eastAsia="ar-SA"/>
        </w:rPr>
      </w:pPr>
      <w:r w:rsidRPr="006460BB">
        <w:rPr>
          <w:rFonts w:ascii="Times New Roman" w:eastAsia="Calibri" w:hAnsi="Times New Roman" w:cs="Times New Roman"/>
          <w:sz w:val="28"/>
          <w:szCs w:val="28"/>
          <w:lang w:val="uk-UA" w:eastAsia="ar-SA"/>
        </w:rPr>
        <w:t>збільшення рівня охоплення населення громади фізичною культурою шляхом проведення різноманітних фізкультурно-оздоровчих та спортивно-масових заходів</w:t>
      </w:r>
      <w:r w:rsidR="00A63732" w:rsidRPr="006460BB">
        <w:rPr>
          <w:rFonts w:ascii="Times New Roman" w:eastAsia="Calibri" w:hAnsi="Times New Roman" w:cs="Times New Roman"/>
          <w:sz w:val="28"/>
          <w:szCs w:val="28"/>
          <w:lang w:val="uk-UA" w:eastAsia="ar-SA"/>
        </w:rPr>
        <w:t>, к</w:t>
      </w:r>
      <w:r w:rsidRPr="006460BB">
        <w:rPr>
          <w:rFonts w:ascii="Times New Roman" w:eastAsia="Calibri" w:hAnsi="Times New Roman" w:cs="Times New Roman"/>
          <w:sz w:val="28"/>
          <w:szCs w:val="28"/>
          <w:lang w:val="uk-UA" w:eastAsia="ar-SA"/>
        </w:rPr>
        <w:t>онкурсів, фестивалів, спортивних свят за місцем проживання та у місцях масового відпочинку населення</w:t>
      </w:r>
      <w:r w:rsidR="000C0657" w:rsidRPr="006460BB">
        <w:rPr>
          <w:rFonts w:ascii="Times New Roman" w:eastAsia="Calibri" w:hAnsi="Times New Roman" w:cs="Times New Roman"/>
          <w:sz w:val="28"/>
          <w:szCs w:val="28"/>
          <w:lang w:val="uk-UA" w:eastAsia="ar-SA"/>
        </w:rPr>
        <w:t>.</w:t>
      </w:r>
    </w:p>
    <w:p w14:paraId="6CEAF40D" w14:textId="77777777" w:rsidR="000C0657" w:rsidRDefault="000C0657" w:rsidP="0053327F">
      <w:pPr>
        <w:shd w:val="clear" w:color="auto" w:fill="FFFFFF"/>
        <w:tabs>
          <w:tab w:val="num" w:pos="284"/>
        </w:tabs>
        <w:suppressAutoHyphens/>
        <w:spacing w:after="0" w:line="240" w:lineRule="auto"/>
        <w:jc w:val="both"/>
        <w:rPr>
          <w:rFonts w:ascii="Times New Roman" w:eastAsia="Calibri" w:hAnsi="Times New Roman" w:cs="Times New Roman"/>
          <w:sz w:val="12"/>
          <w:szCs w:val="12"/>
          <w:lang w:val="uk-UA" w:eastAsia="ar-SA"/>
        </w:rPr>
      </w:pPr>
    </w:p>
    <w:p w14:paraId="0CA18BEA"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b/>
          <w:sz w:val="12"/>
          <w:szCs w:val="12"/>
          <w:lang w:val="uk-UA" w:eastAsia="ar-SA"/>
        </w:rPr>
      </w:pPr>
      <w:r>
        <w:rPr>
          <w:rFonts w:ascii="Times New Roman" w:eastAsia="Calibri" w:hAnsi="Times New Roman" w:cs="Times New Roman"/>
          <w:b/>
          <w:sz w:val="28"/>
          <w:szCs w:val="28"/>
          <w:lang w:val="uk-UA" w:eastAsia="ar-SA"/>
        </w:rPr>
        <w:t>3.5.6.</w:t>
      </w:r>
      <w:r>
        <w:rPr>
          <w:rFonts w:ascii="Times New Roman" w:eastAsia="Calibri" w:hAnsi="Times New Roman" w:cs="Times New Roman"/>
          <w:b/>
          <w:sz w:val="28"/>
          <w:szCs w:val="28"/>
          <w:lang w:val="uk-UA"/>
        </w:rPr>
        <w:t xml:space="preserve"> Надання адміністративних послуг</w:t>
      </w:r>
    </w:p>
    <w:p w14:paraId="2C8146C8" w14:textId="77777777" w:rsidR="000C0657" w:rsidRDefault="000C0657" w:rsidP="000C0657">
      <w:pPr>
        <w:spacing w:after="0" w:line="240" w:lineRule="auto"/>
        <w:ind w:firstLine="567"/>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 xml:space="preserve">Реалізацію власних та делегованих повноважень відповідно чинного законодавства в сфері надання адміністративних послуг здійснює відділ «Центр надання адміністративних послуг». </w:t>
      </w:r>
    </w:p>
    <w:p w14:paraId="76853806" w14:textId="77777777" w:rsidR="000C0657" w:rsidRDefault="000C0657" w:rsidP="000C0657">
      <w:pPr>
        <w:spacing w:after="0" w:line="240" w:lineRule="auto"/>
        <w:ind w:firstLine="567"/>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Найбільші актуальні питання, що відображаються у зверненнях громадян, за звітний період це питання житлово-комунального господарства, соціальної політики, соціального захисту населення та праці і заробітної плати. Найбільша кількість звернень надійшла від багатодітних сімей, учасників АТО.</w:t>
      </w:r>
    </w:p>
    <w:p w14:paraId="6FC3486B" w14:textId="3D2DC670" w:rsidR="000C0657" w:rsidRDefault="000C0657" w:rsidP="000C0657">
      <w:pPr>
        <w:shd w:val="clear" w:color="auto" w:fill="FFFFFF"/>
        <w:spacing w:after="0" w:line="240" w:lineRule="auto"/>
        <w:ind w:firstLine="567"/>
        <w:jc w:val="both"/>
        <w:rPr>
          <w:rFonts w:ascii="Calibri" w:eastAsia="Calibri" w:hAnsi="Calibri" w:cs="Times New Roman"/>
          <w:b/>
          <w:i/>
          <w:lang w:val="uk-UA" w:eastAsia="ar-SA"/>
        </w:rPr>
      </w:pPr>
      <w:r>
        <w:rPr>
          <w:rFonts w:ascii="Times New Roman" w:eastAsia="Calibri" w:hAnsi="Times New Roman" w:cs="Times New Roman"/>
          <w:b/>
          <w:i/>
          <w:sz w:val="28"/>
          <w:szCs w:val="28"/>
          <w:lang w:val="uk-UA" w:eastAsia="ar-SA"/>
        </w:rPr>
        <w:t>Пріоритетними напрямами та завданнями  у сфері надання а</w:t>
      </w:r>
      <w:r w:rsidR="00A91359">
        <w:rPr>
          <w:rFonts w:ascii="Times New Roman" w:eastAsia="Calibri" w:hAnsi="Times New Roman" w:cs="Times New Roman"/>
          <w:b/>
          <w:i/>
          <w:sz w:val="28"/>
          <w:szCs w:val="28"/>
          <w:lang w:val="uk-UA" w:eastAsia="ar-SA"/>
        </w:rPr>
        <w:t>д</w:t>
      </w:r>
      <w:r w:rsidR="00345D38">
        <w:rPr>
          <w:rFonts w:ascii="Times New Roman" w:eastAsia="Calibri" w:hAnsi="Times New Roman" w:cs="Times New Roman"/>
          <w:b/>
          <w:i/>
          <w:sz w:val="28"/>
          <w:szCs w:val="28"/>
          <w:lang w:val="uk-UA" w:eastAsia="ar-SA"/>
        </w:rPr>
        <w:t>м</w:t>
      </w:r>
      <w:r w:rsidR="00A91359">
        <w:rPr>
          <w:rFonts w:ascii="Times New Roman" w:eastAsia="Calibri" w:hAnsi="Times New Roman" w:cs="Times New Roman"/>
          <w:b/>
          <w:i/>
          <w:sz w:val="28"/>
          <w:szCs w:val="28"/>
          <w:lang w:val="uk-UA" w:eastAsia="ar-SA"/>
        </w:rPr>
        <w:t>ін</w:t>
      </w:r>
      <w:r w:rsidR="00345D38">
        <w:rPr>
          <w:rFonts w:ascii="Times New Roman" w:eastAsia="Calibri" w:hAnsi="Times New Roman" w:cs="Times New Roman"/>
          <w:b/>
          <w:i/>
          <w:sz w:val="28"/>
          <w:szCs w:val="28"/>
          <w:lang w:val="uk-UA" w:eastAsia="ar-SA"/>
        </w:rPr>
        <w:t>і</w:t>
      </w:r>
      <w:r w:rsidR="00A91359">
        <w:rPr>
          <w:rFonts w:ascii="Times New Roman" w:eastAsia="Calibri" w:hAnsi="Times New Roman" w:cs="Times New Roman"/>
          <w:b/>
          <w:i/>
          <w:sz w:val="28"/>
          <w:szCs w:val="28"/>
          <w:lang w:val="uk-UA" w:eastAsia="ar-SA"/>
        </w:rPr>
        <w:t>стративних послуг  на  2024-2026 роки</w:t>
      </w:r>
      <w:r>
        <w:rPr>
          <w:rFonts w:ascii="Times New Roman" w:eastAsia="Calibri" w:hAnsi="Times New Roman" w:cs="Times New Roman"/>
          <w:b/>
          <w:i/>
          <w:sz w:val="28"/>
          <w:szCs w:val="28"/>
          <w:lang w:val="uk-UA" w:eastAsia="ar-SA"/>
        </w:rPr>
        <w:t xml:space="preserve"> є:</w:t>
      </w:r>
    </w:p>
    <w:p w14:paraId="31BE3605" w14:textId="31E4849B" w:rsidR="000C0657" w:rsidRDefault="000C0657" w:rsidP="000C0657">
      <w:pPr>
        <w:shd w:val="clear" w:color="auto" w:fill="FFFFFF"/>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збільшення переліку, покращення якості та доступності адміністративних послуг</w:t>
      </w:r>
      <w:r w:rsidR="00A91359">
        <w:rPr>
          <w:rFonts w:ascii="Times New Roman" w:eastAsia="Times New Roman" w:hAnsi="Times New Roman" w:cs="Times New Roman"/>
          <w:sz w:val="28"/>
          <w:szCs w:val="28"/>
          <w:lang w:val="uk-UA" w:eastAsia="ar-SA"/>
        </w:rPr>
        <w:t>, в тому числі за рахунок дії «мобільного ЦНАП»</w:t>
      </w:r>
      <w:r>
        <w:rPr>
          <w:rFonts w:ascii="Times New Roman" w:eastAsia="Times New Roman" w:hAnsi="Times New Roman" w:cs="Times New Roman"/>
          <w:sz w:val="28"/>
          <w:szCs w:val="28"/>
          <w:lang w:val="uk-UA" w:eastAsia="ar-SA"/>
        </w:rPr>
        <w:t>;</w:t>
      </w:r>
    </w:p>
    <w:p w14:paraId="692B2F1D" w14:textId="29B270AE" w:rsidR="000C0657" w:rsidRDefault="000C0657" w:rsidP="000C0657">
      <w:pPr>
        <w:shd w:val="clear" w:color="auto" w:fill="FFFFFF"/>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продовження роботи по інформованості та доступу до порядку надання адміністративних послуг в тому числі через «</w:t>
      </w:r>
      <w:r w:rsidR="009F0627">
        <w:rPr>
          <w:rFonts w:ascii="Times New Roman" w:eastAsia="Times New Roman" w:hAnsi="Times New Roman" w:cs="Times New Roman"/>
          <w:sz w:val="28"/>
          <w:szCs w:val="28"/>
          <w:lang w:val="uk-UA" w:eastAsia="ar-SA"/>
        </w:rPr>
        <w:t>Г</w:t>
      </w:r>
      <w:r>
        <w:rPr>
          <w:rFonts w:ascii="Times New Roman" w:eastAsia="Times New Roman" w:hAnsi="Times New Roman" w:cs="Times New Roman"/>
          <w:sz w:val="28"/>
          <w:szCs w:val="28"/>
          <w:lang w:val="uk-UA" w:eastAsia="ar-SA"/>
        </w:rPr>
        <w:t>арячу лінію</w:t>
      </w:r>
      <w:r w:rsidR="009F0627">
        <w:rPr>
          <w:rFonts w:ascii="Times New Roman" w:eastAsia="Times New Roman" w:hAnsi="Times New Roman" w:cs="Times New Roman"/>
          <w:sz w:val="28"/>
          <w:szCs w:val="28"/>
          <w:lang w:val="uk-UA" w:eastAsia="ar-SA"/>
        </w:rPr>
        <w:t xml:space="preserve"> </w:t>
      </w:r>
      <w:proofErr w:type="spellStart"/>
      <w:r w:rsidR="009F0627">
        <w:rPr>
          <w:rFonts w:ascii="Times New Roman" w:eastAsia="Times New Roman" w:hAnsi="Times New Roman" w:cs="Times New Roman"/>
          <w:sz w:val="28"/>
          <w:szCs w:val="28"/>
          <w:lang w:val="uk-UA" w:eastAsia="ar-SA"/>
        </w:rPr>
        <w:t>Широківської</w:t>
      </w:r>
      <w:proofErr w:type="spellEnd"/>
      <w:r w:rsidR="009F0627">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громади</w:t>
      </w:r>
      <w:r w:rsidR="009F0627">
        <w:rPr>
          <w:rFonts w:ascii="Times New Roman" w:eastAsia="Times New Roman" w:hAnsi="Times New Roman" w:cs="Times New Roman"/>
          <w:sz w:val="28"/>
          <w:szCs w:val="28"/>
          <w:lang w:val="uk-UA" w:eastAsia="ar-SA"/>
        </w:rPr>
        <w:t>»</w:t>
      </w:r>
      <w:r>
        <w:rPr>
          <w:rFonts w:ascii="Times New Roman" w:eastAsia="Times New Roman" w:hAnsi="Times New Roman" w:cs="Times New Roman"/>
          <w:sz w:val="28"/>
          <w:szCs w:val="28"/>
          <w:lang w:val="uk-UA" w:eastAsia="ar-SA"/>
        </w:rPr>
        <w:t>;</w:t>
      </w:r>
    </w:p>
    <w:p w14:paraId="38BB4872" w14:textId="4DB51A27" w:rsidR="000C0657" w:rsidRDefault="000C0657" w:rsidP="000C0657">
      <w:pPr>
        <w:shd w:val="clear" w:color="auto" w:fill="FFFFFF"/>
        <w:suppressAutoHyphens/>
        <w:spacing w:after="0" w:line="240" w:lineRule="auto"/>
        <w:contextualSpacing/>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1373A0">
        <w:rPr>
          <w:rFonts w:ascii="Times New Roman" w:eastAsia="Times New Roman" w:hAnsi="Times New Roman" w:cs="Times New Roman"/>
          <w:sz w:val="28"/>
          <w:szCs w:val="28"/>
          <w:lang w:val="uk-UA" w:eastAsia="ar-SA"/>
        </w:rPr>
        <w:t xml:space="preserve">облаштування </w:t>
      </w:r>
      <w:r>
        <w:rPr>
          <w:rFonts w:ascii="Times New Roman" w:eastAsia="Times New Roman" w:hAnsi="Times New Roman" w:cs="Times New Roman"/>
          <w:sz w:val="28"/>
          <w:szCs w:val="28"/>
          <w:lang w:val="uk-UA" w:eastAsia="ar-SA"/>
        </w:rPr>
        <w:t xml:space="preserve">«місця для самообслуговування» в територіальному підрозділі відділу </w:t>
      </w:r>
      <w:r w:rsidR="00A91359">
        <w:rPr>
          <w:rFonts w:ascii="Times New Roman" w:eastAsia="Times New Roman" w:hAnsi="Times New Roman" w:cs="Times New Roman"/>
          <w:sz w:val="28"/>
          <w:szCs w:val="28"/>
          <w:lang w:val="uk-UA" w:eastAsia="ar-SA"/>
        </w:rPr>
        <w:t>та ВРМ відділу «Центр надання адміністративних послуг</w:t>
      </w:r>
      <w:r>
        <w:rPr>
          <w:rFonts w:ascii="Times New Roman" w:eastAsia="Times New Roman" w:hAnsi="Times New Roman" w:cs="Times New Roman"/>
          <w:sz w:val="28"/>
          <w:szCs w:val="28"/>
          <w:lang w:val="uk-UA" w:eastAsia="ar-SA"/>
        </w:rPr>
        <w:t xml:space="preserve">».  </w:t>
      </w:r>
    </w:p>
    <w:p w14:paraId="03D72040"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t>Основні заходи, що плануються для їх виконання:</w:t>
      </w:r>
    </w:p>
    <w:p w14:paraId="6EFCDAC3" w14:textId="4DEF8631" w:rsidR="000C0657" w:rsidRPr="00345D38" w:rsidRDefault="000C0657" w:rsidP="00345D38">
      <w:pPr>
        <w:pStyle w:val="af0"/>
        <w:numPr>
          <w:ilvl w:val="0"/>
          <w:numId w:val="8"/>
        </w:numPr>
        <w:shd w:val="clear" w:color="auto" w:fill="FFFFFF"/>
        <w:suppressAutoHyphens/>
        <w:spacing w:after="0" w:line="240" w:lineRule="auto"/>
        <w:ind w:left="0" w:firstLine="0"/>
        <w:jc w:val="both"/>
        <w:rPr>
          <w:rFonts w:ascii="Times New Roman" w:eastAsia="Times New Roman" w:hAnsi="Times New Roman" w:cs="Times New Roman"/>
          <w:sz w:val="28"/>
          <w:szCs w:val="28"/>
          <w:lang w:val="uk-UA" w:eastAsia="ru-RU"/>
        </w:rPr>
      </w:pPr>
      <w:r w:rsidRPr="00345D38">
        <w:rPr>
          <w:rFonts w:ascii="Times New Roman" w:eastAsia="Times New Roman" w:hAnsi="Times New Roman" w:cs="Times New Roman"/>
          <w:sz w:val="28"/>
          <w:szCs w:val="28"/>
          <w:lang w:val="uk-UA" w:eastAsia="ru-RU"/>
        </w:rPr>
        <w:t>моніторинг можливості надання додаткових адміністративних послуг;</w:t>
      </w:r>
    </w:p>
    <w:p w14:paraId="75616EC9" w14:textId="77777777" w:rsidR="000C0657" w:rsidRDefault="000C0657" w:rsidP="00344D93">
      <w:pPr>
        <w:numPr>
          <w:ilvl w:val="0"/>
          <w:numId w:val="8"/>
        </w:numPr>
        <w:shd w:val="clear" w:color="auto" w:fill="FFFFFF"/>
        <w:suppressAutoHyphens/>
        <w:spacing w:after="0" w:line="240" w:lineRule="auto"/>
        <w:ind w:left="0" w:firstLine="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необхідними кадрами для надання  адміністративних послуг;</w:t>
      </w:r>
    </w:p>
    <w:p w14:paraId="35E41047" w14:textId="0869C952" w:rsidR="000C0657" w:rsidRDefault="000C0657" w:rsidP="00344D93">
      <w:pPr>
        <w:numPr>
          <w:ilvl w:val="0"/>
          <w:numId w:val="8"/>
        </w:numPr>
        <w:shd w:val="clear" w:color="auto" w:fill="FFFFFF"/>
        <w:suppressAutoHyphens/>
        <w:spacing w:after="0" w:line="240" w:lineRule="auto"/>
        <w:ind w:left="0" w:firstLine="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грантових програмах з метою запровадження послуг </w:t>
      </w:r>
      <w:r w:rsidR="00A91359">
        <w:rPr>
          <w:rFonts w:ascii="Times New Roman" w:eastAsia="Times New Roman" w:hAnsi="Times New Roman" w:cs="Times New Roman"/>
          <w:sz w:val="28"/>
          <w:szCs w:val="28"/>
          <w:lang w:val="uk-UA" w:eastAsia="ru-RU"/>
        </w:rPr>
        <w:t xml:space="preserve"> додаткових по</w:t>
      </w:r>
      <w:r w:rsidR="00345D38">
        <w:rPr>
          <w:rFonts w:ascii="Times New Roman" w:eastAsia="Times New Roman" w:hAnsi="Times New Roman" w:cs="Times New Roman"/>
          <w:sz w:val="28"/>
          <w:szCs w:val="28"/>
          <w:lang w:val="uk-UA" w:eastAsia="ru-RU"/>
        </w:rPr>
        <w:t>слу</w:t>
      </w:r>
      <w:r w:rsidR="00A91359">
        <w:rPr>
          <w:rFonts w:ascii="Times New Roman" w:eastAsia="Times New Roman" w:hAnsi="Times New Roman" w:cs="Times New Roman"/>
          <w:sz w:val="28"/>
          <w:szCs w:val="28"/>
          <w:lang w:val="uk-UA" w:eastAsia="ru-RU"/>
        </w:rPr>
        <w:t>г (виготовлення І</w:t>
      </w:r>
      <w:r w:rsidR="009F0627">
        <w:rPr>
          <w:rFonts w:ascii="Times New Roman" w:eastAsia="Times New Roman" w:hAnsi="Times New Roman" w:cs="Times New Roman"/>
          <w:sz w:val="28"/>
          <w:szCs w:val="28"/>
          <w:lang w:val="en-US" w:eastAsia="ru-RU"/>
        </w:rPr>
        <w:t>D</w:t>
      </w:r>
      <w:r w:rsidR="009F0627" w:rsidRPr="009F0627">
        <w:rPr>
          <w:rFonts w:ascii="Times New Roman" w:eastAsia="Times New Roman" w:hAnsi="Times New Roman" w:cs="Times New Roman"/>
          <w:sz w:val="28"/>
          <w:szCs w:val="28"/>
          <w:lang w:eastAsia="ru-RU"/>
        </w:rPr>
        <w:t>-</w:t>
      </w:r>
      <w:r w:rsidR="00A91359">
        <w:rPr>
          <w:rFonts w:ascii="Times New Roman" w:eastAsia="Times New Roman" w:hAnsi="Times New Roman" w:cs="Times New Roman"/>
          <w:sz w:val="28"/>
          <w:szCs w:val="28"/>
          <w:lang w:val="uk-UA" w:eastAsia="ru-RU"/>
        </w:rPr>
        <w:t>паспортів та водійських посвідчень, прийняття теоретичного іспиту з правил дорожнього руху).</w:t>
      </w:r>
    </w:p>
    <w:p w14:paraId="095145FE" w14:textId="77777777" w:rsidR="000C0657" w:rsidRDefault="000C0657" w:rsidP="000C0657">
      <w:pPr>
        <w:shd w:val="clear" w:color="auto" w:fill="FFFFFF"/>
        <w:suppressAutoHyphens/>
        <w:spacing w:after="0" w:line="240" w:lineRule="auto"/>
        <w:jc w:val="both"/>
        <w:rPr>
          <w:rFonts w:ascii="Times New Roman" w:eastAsia="Calibri" w:hAnsi="Times New Roman" w:cs="Times New Roman"/>
          <w:sz w:val="12"/>
          <w:szCs w:val="12"/>
          <w:lang w:val="uk-UA" w:eastAsia="ar-SA"/>
        </w:rPr>
      </w:pPr>
    </w:p>
    <w:p w14:paraId="0DF6DEB8" w14:textId="77777777" w:rsidR="000C0657" w:rsidRPr="0028371E" w:rsidRDefault="000C0657" w:rsidP="000C0657">
      <w:pPr>
        <w:shd w:val="clear" w:color="auto" w:fill="FFFFFF"/>
        <w:spacing w:after="0" w:line="240" w:lineRule="auto"/>
        <w:jc w:val="both"/>
        <w:rPr>
          <w:rFonts w:ascii="Times New Roman" w:eastAsia="Calibri" w:hAnsi="Times New Roman" w:cs="Times New Roman"/>
          <w:b/>
          <w:sz w:val="28"/>
          <w:szCs w:val="28"/>
          <w:lang w:val="uk-UA" w:eastAsia="ar-SA"/>
        </w:rPr>
      </w:pPr>
      <w:r w:rsidRPr="0028371E">
        <w:rPr>
          <w:rFonts w:ascii="Times New Roman" w:eastAsia="Calibri" w:hAnsi="Times New Roman" w:cs="Times New Roman"/>
          <w:b/>
          <w:sz w:val="28"/>
          <w:szCs w:val="28"/>
          <w:lang w:val="uk-UA" w:eastAsia="ar-SA"/>
        </w:rPr>
        <w:t>3.6. Безпека життєдіяльності населення, охорона навколишнього природного середовища</w:t>
      </w:r>
    </w:p>
    <w:p w14:paraId="52CAEA38" w14:textId="41ACDF1D" w:rsidR="000C0657" w:rsidRDefault="000C0657" w:rsidP="000C0657">
      <w:pPr>
        <w:shd w:val="clear" w:color="auto" w:fill="FFFFFF"/>
        <w:spacing w:after="0" w:line="240" w:lineRule="auto"/>
        <w:ind w:firstLine="567"/>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Пріоритетними напрямами та завданнями з підвищення рівня безпеки життя громадян, охорони навколишньог</w:t>
      </w:r>
      <w:r w:rsidR="00A91359">
        <w:rPr>
          <w:rFonts w:ascii="Times New Roman" w:eastAsia="Calibri" w:hAnsi="Times New Roman" w:cs="Times New Roman"/>
          <w:b/>
          <w:i/>
          <w:sz w:val="28"/>
          <w:szCs w:val="28"/>
          <w:lang w:val="uk-UA" w:eastAsia="ar-SA"/>
        </w:rPr>
        <w:t>о природного середовища на  2024-2026 роки</w:t>
      </w:r>
      <w:r>
        <w:rPr>
          <w:rFonts w:ascii="Times New Roman" w:eastAsia="Calibri" w:hAnsi="Times New Roman" w:cs="Times New Roman"/>
          <w:b/>
          <w:i/>
          <w:sz w:val="28"/>
          <w:szCs w:val="28"/>
          <w:lang w:val="uk-UA" w:eastAsia="ar-SA"/>
        </w:rPr>
        <w:t xml:space="preserve"> </w:t>
      </w:r>
      <w:r w:rsidR="00A91359">
        <w:rPr>
          <w:rFonts w:ascii="Times New Roman" w:eastAsia="Calibri" w:hAnsi="Times New Roman" w:cs="Times New Roman"/>
          <w:b/>
          <w:i/>
          <w:sz w:val="28"/>
          <w:szCs w:val="28"/>
          <w:lang w:val="uk-UA" w:eastAsia="ar-SA"/>
        </w:rPr>
        <w:t xml:space="preserve"> </w:t>
      </w:r>
      <w:r>
        <w:rPr>
          <w:rFonts w:ascii="Times New Roman" w:eastAsia="Calibri" w:hAnsi="Times New Roman" w:cs="Times New Roman"/>
          <w:b/>
          <w:i/>
          <w:sz w:val="28"/>
          <w:szCs w:val="28"/>
          <w:lang w:val="uk-UA" w:eastAsia="ar-SA"/>
        </w:rPr>
        <w:t xml:space="preserve"> є:</w:t>
      </w:r>
    </w:p>
    <w:p w14:paraId="4D885B15" w14:textId="77777777" w:rsidR="000C0657" w:rsidRDefault="000C0657" w:rsidP="000C0657">
      <w:pPr>
        <w:shd w:val="clear" w:color="auto" w:fill="FFFFFF"/>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lastRenderedPageBreak/>
        <w:t>- запобігання виникненню надзвичайних ситуацій, ефективне реагування на них, забезпечення збереження життя і здоров’я людей;</w:t>
      </w:r>
    </w:p>
    <w:p w14:paraId="031B0E52" w14:textId="77777777" w:rsidR="000C0657" w:rsidRDefault="000C0657" w:rsidP="000C0657">
      <w:pPr>
        <w:shd w:val="clear" w:color="auto" w:fill="FFFFFF"/>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запобігання загибелі людей на водних об’єктах;</w:t>
      </w:r>
    </w:p>
    <w:p w14:paraId="40012386"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ar-SA"/>
        </w:rPr>
        <w:t>- організація обліку та контролю за утриманням та станом готовності захисних споруд цивільного</w:t>
      </w:r>
      <w:r>
        <w:rPr>
          <w:rFonts w:ascii="Times New Roman" w:eastAsia="Times New Roman" w:hAnsi="Times New Roman" w:cs="Times New Roman"/>
          <w:sz w:val="28"/>
          <w:szCs w:val="28"/>
          <w:lang w:val="uk-UA" w:eastAsia="ru-RU"/>
        </w:rPr>
        <w:t xml:space="preserve"> захисту до використання за призначенням;</w:t>
      </w:r>
    </w:p>
    <w:p w14:paraId="06BCAD51"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удосконалення та підтримання у готовності системи централізованого оповіщення про загрозу або виникнення надзвичайної ситуації;</w:t>
      </w:r>
    </w:p>
    <w:p w14:paraId="0F51BA8B"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просвітницька робота серед населення щодо правил безпеки життєдіяльності, способів надання до медичної допомоги;</w:t>
      </w:r>
    </w:p>
    <w:p w14:paraId="4D6E303A"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попередження загибелі людей на пожежах та проведення цілеспрямованої профілактичної роботи з населенням щодо профілактики травматизму невиробничого характеру, виховання поважного ставлення до безпеки людини, усвідомлення необхідності вироблення навичок дотримання правил поведінки при пожежах, підняття рівня інформаційно-просвітницької роботи з питань забезпечення пожежної безпеки;</w:t>
      </w:r>
    </w:p>
    <w:p w14:paraId="173CF0B9"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контроль за станом навколишнього природного середовища, санітарно-гігієнічною та епідемічною ситуацією;</w:t>
      </w:r>
    </w:p>
    <w:p w14:paraId="17EB9FE8"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456251AF"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розвиток природно-заповідного фонду, збереження біологічного та ландшафтного різноманіття;</w:t>
      </w:r>
    </w:p>
    <w:p w14:paraId="67E48E93"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озеленення, благоустрій населених пунктів, ліквідація карантинних рослин.</w:t>
      </w:r>
    </w:p>
    <w:p w14:paraId="661DCF6F" w14:textId="77777777" w:rsidR="000C0657" w:rsidRDefault="000C0657" w:rsidP="00345D38">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val="uk-UA" w:eastAsia="ru-RU"/>
        </w:rPr>
        <w:t>Основні заходи, що плануються для їх виконання:</w:t>
      </w:r>
    </w:p>
    <w:p w14:paraId="20ABC3FF" w14:textId="57884827" w:rsidR="000C0657" w:rsidRDefault="000C0657"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створення, збереження та використання </w:t>
      </w:r>
      <w:r w:rsidR="006E71D3">
        <w:rPr>
          <w:rFonts w:ascii="Times New Roman" w:eastAsia="Times New Roman" w:hAnsi="Times New Roman" w:cs="Times New Roman"/>
          <w:sz w:val="28"/>
          <w:szCs w:val="28"/>
          <w:lang w:val="uk-UA" w:eastAsia="ru-RU"/>
        </w:rPr>
        <w:t xml:space="preserve">резерву пально-мастильних матеріалів та інших </w:t>
      </w:r>
      <w:r>
        <w:rPr>
          <w:rFonts w:ascii="Times New Roman" w:eastAsia="Times New Roman" w:hAnsi="Times New Roman" w:cs="Times New Roman"/>
          <w:sz w:val="28"/>
          <w:szCs w:val="28"/>
          <w:lang w:val="uk-UA" w:eastAsia="ru-RU"/>
        </w:rPr>
        <w:t xml:space="preserve">матеріальних </w:t>
      </w:r>
      <w:r w:rsidR="006E71D3">
        <w:rPr>
          <w:rFonts w:ascii="Times New Roman" w:eastAsia="Times New Roman" w:hAnsi="Times New Roman" w:cs="Times New Roman"/>
          <w:sz w:val="28"/>
          <w:szCs w:val="28"/>
          <w:lang w:val="uk-UA" w:eastAsia="ru-RU"/>
        </w:rPr>
        <w:t>цінностей</w:t>
      </w:r>
      <w:r>
        <w:rPr>
          <w:rFonts w:ascii="Times New Roman" w:eastAsia="Times New Roman" w:hAnsi="Times New Roman" w:cs="Times New Roman"/>
          <w:sz w:val="28"/>
          <w:szCs w:val="28"/>
          <w:lang w:val="uk-UA" w:eastAsia="ru-RU"/>
        </w:rPr>
        <w:t xml:space="preserve"> для запобігання і ліквідації наслідків надзвичайних ситуацій;</w:t>
      </w:r>
    </w:p>
    <w:p w14:paraId="7FC01474" w14:textId="77777777" w:rsidR="000C0657" w:rsidRDefault="000C0657"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обладнання місць масового відпочинку людей на водних об’єктах в населених пунктах;</w:t>
      </w:r>
    </w:p>
    <w:p w14:paraId="7606ACBD" w14:textId="2CBECC71" w:rsidR="004C326D" w:rsidRDefault="000C0657"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975D29">
        <w:rPr>
          <w:rFonts w:ascii="Times New Roman" w:eastAsia="Times New Roman" w:hAnsi="Times New Roman" w:cs="Times New Roman"/>
          <w:sz w:val="28"/>
          <w:szCs w:val="28"/>
          <w:lang w:val="uk-UA" w:eastAsia="ru-RU"/>
        </w:rPr>
        <w:t xml:space="preserve">обладнання інформаційно-довідкових куточків з питань цивільного захисту населення в установах, що належать до сфери управління сільської ради, публікації в місцевих засобах масової інформації та на </w:t>
      </w:r>
      <w:r w:rsidR="0003599F" w:rsidRPr="00975D29">
        <w:rPr>
          <w:rFonts w:ascii="Times New Roman" w:eastAsia="Times New Roman" w:hAnsi="Times New Roman" w:cs="Times New Roman"/>
          <w:sz w:val="28"/>
          <w:szCs w:val="28"/>
          <w:lang w:val="uk-UA" w:eastAsia="ru-RU"/>
        </w:rPr>
        <w:t xml:space="preserve">офіційному </w:t>
      </w:r>
      <w:r w:rsidRPr="00975D29">
        <w:rPr>
          <w:rFonts w:ascii="Times New Roman" w:eastAsia="Times New Roman" w:hAnsi="Times New Roman" w:cs="Times New Roman"/>
          <w:sz w:val="28"/>
          <w:szCs w:val="28"/>
          <w:lang w:val="uk-UA" w:eastAsia="ru-RU"/>
        </w:rPr>
        <w:t xml:space="preserve">сайті </w:t>
      </w:r>
      <w:proofErr w:type="spellStart"/>
      <w:r w:rsidRPr="00975D29">
        <w:rPr>
          <w:rFonts w:ascii="Times New Roman" w:eastAsia="Times New Roman" w:hAnsi="Times New Roman" w:cs="Times New Roman"/>
          <w:sz w:val="28"/>
          <w:szCs w:val="28"/>
          <w:lang w:val="uk-UA" w:eastAsia="ru-RU"/>
        </w:rPr>
        <w:t>Широківської</w:t>
      </w:r>
      <w:proofErr w:type="spellEnd"/>
      <w:r w:rsidRPr="00975D29">
        <w:rPr>
          <w:rFonts w:ascii="Times New Roman" w:eastAsia="Times New Roman" w:hAnsi="Times New Roman" w:cs="Times New Roman"/>
          <w:sz w:val="28"/>
          <w:szCs w:val="28"/>
          <w:lang w:val="uk-UA" w:eastAsia="ru-RU"/>
        </w:rPr>
        <w:t xml:space="preserve"> громади інструкцій про дії населення в різних надзвичайних ситуаціях, що можуть виникнути на території населених пунктів;</w:t>
      </w:r>
    </w:p>
    <w:p w14:paraId="2EB5D621" w14:textId="3D201C69" w:rsidR="00975D29" w:rsidRPr="006460BB" w:rsidRDefault="00975D29"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проведення інформаційно-просвітницької та профілактичної роботи з попередження виникнення пожеж, випадків загибелі та травмування людей на них;</w:t>
      </w:r>
    </w:p>
    <w:p w14:paraId="7CE4F683" w14:textId="432B64E9" w:rsidR="000C0657" w:rsidRPr="006460BB" w:rsidRDefault="000C0657"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визначення потреби у захисних спорудах цивільного захисту, </w:t>
      </w:r>
      <w:r w:rsidR="004C326D" w:rsidRPr="006460BB">
        <w:rPr>
          <w:rFonts w:ascii="Times New Roman" w:eastAsia="Times New Roman" w:hAnsi="Times New Roman" w:cs="Times New Roman"/>
          <w:sz w:val="28"/>
          <w:szCs w:val="28"/>
          <w:lang w:val="uk-UA" w:eastAsia="ru-RU"/>
        </w:rPr>
        <w:t>забезпечення готовності до нарощування фонду захисних споруд цивільного захисту відповідно до вимог законодавчих та нормативних актів (проведення ремонтних робіт, заміна та ремонт спеціального обладнання, укомплектування необхідним оснащенням та майном тощо);</w:t>
      </w:r>
    </w:p>
    <w:p w14:paraId="6DD6A887" w14:textId="54DF9FF5" w:rsidR="000C0657" w:rsidRPr="006460BB" w:rsidRDefault="000C0657"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забезпечення оповіщення та інформування населення про загрозу або виникнення надзвичайних ситуацій;</w:t>
      </w:r>
    </w:p>
    <w:p w14:paraId="22085040" w14:textId="144D4E0D" w:rsidR="0091071B" w:rsidRPr="006460BB" w:rsidRDefault="0091071B"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lastRenderedPageBreak/>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у тому числі з застосуванням засобів ураження;</w:t>
      </w:r>
    </w:p>
    <w:p w14:paraId="534CEB70" w14:textId="2579B3DC" w:rsidR="0091071B" w:rsidRPr="006460BB" w:rsidRDefault="0091071B"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здійснення комплексу профілактичних заходів моніторингу, проведення навчань з попередження та ліквідації надзвичайних ситуацій на об’єктах громади;</w:t>
      </w:r>
    </w:p>
    <w:p w14:paraId="48F5B4DF" w14:textId="5546F6FF" w:rsidR="00975D29" w:rsidRPr="006460BB" w:rsidRDefault="00975D29"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сприяння утворенню у громаді центрів безпеки та підрозділів місцевої пожежної охорони у їх складі для забезпечення оперативного реагування на надзвичайні події та ситуації;</w:t>
      </w:r>
    </w:p>
    <w:p w14:paraId="1E7E6EC8" w14:textId="774FD199" w:rsidR="00975D29" w:rsidRPr="006460BB" w:rsidRDefault="00975D29" w:rsidP="003153D5">
      <w:pPr>
        <w:numPr>
          <w:ilvl w:val="0"/>
          <w:numId w:val="24"/>
        </w:numPr>
        <w:shd w:val="clear" w:color="auto" w:fill="FFFFFF"/>
        <w:tabs>
          <w:tab w:val="num" w:pos="284"/>
          <w:tab w:val="num" w:pos="426"/>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поліпшення стану пожежної та техногенної безпеки в населених пунктах громади, у тому числі шляхом створення 9побудови) нових місцевих </w:t>
      </w:r>
      <w:proofErr w:type="spellStart"/>
      <w:r w:rsidRPr="006460BB">
        <w:rPr>
          <w:rFonts w:ascii="Times New Roman" w:eastAsia="Times New Roman" w:hAnsi="Times New Roman" w:cs="Times New Roman"/>
          <w:sz w:val="28"/>
          <w:szCs w:val="28"/>
          <w:lang w:val="uk-UA" w:eastAsia="ru-RU"/>
        </w:rPr>
        <w:t>пожежно</w:t>
      </w:r>
      <w:proofErr w:type="spellEnd"/>
      <w:r w:rsidRPr="006460BB">
        <w:rPr>
          <w:rFonts w:ascii="Times New Roman" w:eastAsia="Times New Roman" w:hAnsi="Times New Roman" w:cs="Times New Roman"/>
          <w:sz w:val="28"/>
          <w:szCs w:val="28"/>
          <w:lang w:val="uk-UA" w:eastAsia="ru-RU"/>
        </w:rPr>
        <w:t>-рятувальних підрозділів;</w:t>
      </w:r>
    </w:p>
    <w:p w14:paraId="5F0C31DC" w14:textId="74B80962" w:rsidR="000C0657" w:rsidRDefault="000C0657"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забезпечення очищення, проведення профілактичної</w:t>
      </w:r>
      <w:r>
        <w:rPr>
          <w:rFonts w:ascii="Times New Roman" w:eastAsia="Times New Roman" w:hAnsi="Times New Roman" w:cs="Times New Roman"/>
          <w:sz w:val="28"/>
          <w:szCs w:val="28"/>
          <w:lang w:val="uk-UA" w:eastAsia="ru-RU"/>
        </w:rPr>
        <w:t xml:space="preserve"> дезінфекції криниць громадського користування та джерел централізованого  водопостачання;</w:t>
      </w:r>
    </w:p>
    <w:p w14:paraId="17FE7ED5" w14:textId="50D5D827" w:rsidR="000C0657" w:rsidRPr="00B6418E" w:rsidRDefault="000C0657"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B6418E">
        <w:rPr>
          <w:rFonts w:ascii="Times New Roman" w:eastAsia="Times New Roman" w:hAnsi="Times New Roman" w:cs="Times New Roman"/>
          <w:sz w:val="28"/>
          <w:szCs w:val="28"/>
          <w:lang w:val="uk-UA" w:eastAsia="ru-RU"/>
        </w:rPr>
        <w:t xml:space="preserve">забезпечення приведення в робочий стан систем зовнішнього та внутрішнього протипожежного водопостачання на усіх об’єктах, що входять в межі території </w:t>
      </w:r>
      <w:proofErr w:type="spellStart"/>
      <w:r w:rsidRPr="00B6418E">
        <w:rPr>
          <w:rFonts w:ascii="Times New Roman" w:eastAsia="Times New Roman" w:hAnsi="Times New Roman" w:cs="Times New Roman"/>
          <w:sz w:val="28"/>
          <w:szCs w:val="28"/>
          <w:lang w:val="uk-UA" w:eastAsia="ru-RU"/>
        </w:rPr>
        <w:t>Широківської</w:t>
      </w:r>
      <w:proofErr w:type="spellEnd"/>
      <w:r w:rsidRPr="00B6418E">
        <w:rPr>
          <w:rFonts w:ascii="Times New Roman" w:eastAsia="Times New Roman" w:hAnsi="Times New Roman" w:cs="Times New Roman"/>
          <w:sz w:val="28"/>
          <w:szCs w:val="28"/>
          <w:lang w:val="uk-UA" w:eastAsia="ru-RU"/>
        </w:rPr>
        <w:t xml:space="preserve"> громади;</w:t>
      </w:r>
    </w:p>
    <w:p w14:paraId="1954708C" w14:textId="20BB509E" w:rsidR="000C0657" w:rsidRDefault="000C0657"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забезпечення у повній мірі первинними засобами пожежогасіння усі об’єкти, що входять до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громади;</w:t>
      </w:r>
    </w:p>
    <w:p w14:paraId="576E630E" w14:textId="4D107BD0" w:rsidR="000C0657"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C0657">
        <w:rPr>
          <w:rFonts w:ascii="Times New Roman" w:eastAsia="Times New Roman" w:hAnsi="Times New Roman" w:cs="Times New Roman"/>
          <w:sz w:val="28"/>
          <w:szCs w:val="28"/>
          <w:lang w:val="uk-UA" w:eastAsia="ru-RU"/>
        </w:rPr>
        <w:t xml:space="preserve">проведення технічного обслуговування наявних засобів пожежогасіння на усіх об’єктах, що входять до </w:t>
      </w:r>
      <w:proofErr w:type="spellStart"/>
      <w:r w:rsidR="000C0657">
        <w:rPr>
          <w:rFonts w:ascii="Times New Roman" w:eastAsia="Times New Roman" w:hAnsi="Times New Roman" w:cs="Times New Roman"/>
          <w:sz w:val="28"/>
          <w:szCs w:val="28"/>
          <w:lang w:val="uk-UA" w:eastAsia="ru-RU"/>
        </w:rPr>
        <w:t>Широківської</w:t>
      </w:r>
      <w:proofErr w:type="spellEnd"/>
      <w:r w:rsidR="000C0657">
        <w:rPr>
          <w:rFonts w:ascii="Times New Roman" w:eastAsia="Times New Roman" w:hAnsi="Times New Roman" w:cs="Times New Roman"/>
          <w:sz w:val="28"/>
          <w:szCs w:val="28"/>
          <w:lang w:val="uk-UA" w:eastAsia="ru-RU"/>
        </w:rPr>
        <w:t xml:space="preserve"> громади;</w:t>
      </w:r>
    </w:p>
    <w:p w14:paraId="2AA02B83" w14:textId="10AADD05" w:rsidR="000C0657" w:rsidRDefault="00345D38"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B6418E">
        <w:rPr>
          <w:rFonts w:ascii="Times New Roman" w:eastAsia="Times New Roman" w:hAnsi="Times New Roman" w:cs="Times New Roman"/>
          <w:sz w:val="28"/>
          <w:szCs w:val="28"/>
          <w:lang w:val="uk-UA" w:eastAsia="ru-RU"/>
        </w:rPr>
        <w:t xml:space="preserve"> </w:t>
      </w:r>
      <w:r w:rsidR="000C0657" w:rsidRPr="00B6418E">
        <w:rPr>
          <w:rFonts w:ascii="Times New Roman" w:eastAsia="Times New Roman" w:hAnsi="Times New Roman" w:cs="Times New Roman"/>
          <w:sz w:val="28"/>
          <w:szCs w:val="28"/>
          <w:lang w:val="uk-UA" w:eastAsia="ru-RU"/>
        </w:rPr>
        <w:t>покращення екологічної інфраструктури (водопостачання, каналізація та переробка твердих побутових відходів);</w:t>
      </w:r>
    </w:p>
    <w:p w14:paraId="05EDD519" w14:textId="536DE660" w:rsidR="006E71D3" w:rsidRPr="006460BB" w:rsidRDefault="006E71D3"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460BB">
        <w:rPr>
          <w:rFonts w:ascii="Times New Roman" w:eastAsia="Times New Roman" w:hAnsi="Times New Roman" w:cs="Times New Roman"/>
          <w:sz w:val="28"/>
          <w:szCs w:val="28"/>
          <w:lang w:val="uk-UA" w:eastAsia="ru-RU"/>
        </w:rPr>
        <w:t>реалізація заходів із забезпечення сталої роботи або безаварійної зупинки об’єктів критичної інфраструктури, насамперед призначених для забезпечення життєдіяльності населення, прогнозування та запобігання кризовим ситуаціям на цих об’єктах;</w:t>
      </w:r>
    </w:p>
    <w:p w14:paraId="5DB2000D" w14:textId="765AF0C8" w:rsidR="000C0657" w:rsidRPr="006460BB"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0C0657" w:rsidRPr="006460BB">
        <w:rPr>
          <w:rFonts w:ascii="Times New Roman" w:eastAsia="Times New Roman" w:hAnsi="Times New Roman" w:cs="Times New Roman"/>
          <w:sz w:val="28"/>
          <w:szCs w:val="28"/>
          <w:lang w:val="uk-UA" w:eastAsia="ru-RU"/>
        </w:rPr>
        <w:t xml:space="preserve">будівництво, реконструкція та облаштування </w:t>
      </w:r>
      <w:proofErr w:type="spellStart"/>
      <w:r w:rsidR="000C0657" w:rsidRPr="006460BB">
        <w:rPr>
          <w:rFonts w:ascii="Times New Roman" w:eastAsia="Times New Roman" w:hAnsi="Times New Roman" w:cs="Times New Roman"/>
          <w:sz w:val="28"/>
          <w:szCs w:val="28"/>
          <w:lang w:val="uk-UA" w:eastAsia="ru-RU"/>
        </w:rPr>
        <w:t>сортувально</w:t>
      </w:r>
      <w:proofErr w:type="spellEnd"/>
      <w:r w:rsidR="000C0657" w:rsidRPr="006460BB">
        <w:rPr>
          <w:rFonts w:ascii="Times New Roman" w:eastAsia="Times New Roman" w:hAnsi="Times New Roman" w:cs="Times New Roman"/>
          <w:sz w:val="28"/>
          <w:szCs w:val="28"/>
          <w:lang w:val="uk-UA" w:eastAsia="ru-RU"/>
        </w:rPr>
        <w:t>-переробних ліній, полігонів твердих побутових відходів, здійснення заходів щодо мінімізації, утилізації та переробки промислових і побутових відходів;</w:t>
      </w:r>
    </w:p>
    <w:p w14:paraId="10B8ED29" w14:textId="7BE56998" w:rsidR="000C0657" w:rsidRPr="006460BB"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0C0657" w:rsidRPr="006460BB">
        <w:rPr>
          <w:rFonts w:ascii="Times New Roman" w:eastAsia="Times New Roman" w:hAnsi="Times New Roman" w:cs="Times New Roman"/>
          <w:sz w:val="28"/>
          <w:szCs w:val="28"/>
          <w:lang w:val="uk-UA" w:eastAsia="ru-RU"/>
        </w:rPr>
        <w:t>рекультивація порушених земель і територій полігонів твердих побутових відходів (сміттєзвалищ);</w:t>
      </w:r>
    </w:p>
    <w:p w14:paraId="216EE9BB" w14:textId="19D42D95" w:rsidR="000C0657" w:rsidRPr="006460BB"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0C0657" w:rsidRPr="006460BB">
        <w:rPr>
          <w:rFonts w:ascii="Times New Roman" w:eastAsia="Times New Roman" w:hAnsi="Times New Roman" w:cs="Times New Roman"/>
          <w:sz w:val="28"/>
          <w:szCs w:val="28"/>
          <w:lang w:val="uk-UA" w:eastAsia="ru-RU"/>
        </w:rPr>
        <w:t>проведення заходів щодо відновлення і підтримання сприятливого гідрологічного режиму та санітарного стану річок, а також заходів для боротьби з шкідливою дією вод;</w:t>
      </w:r>
    </w:p>
    <w:p w14:paraId="37096860" w14:textId="2B10DC77" w:rsidR="000C0657" w:rsidRPr="006460BB"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0C0657" w:rsidRPr="006460BB">
        <w:rPr>
          <w:rFonts w:ascii="Times New Roman" w:eastAsia="Times New Roman" w:hAnsi="Times New Roman" w:cs="Times New Roman"/>
          <w:sz w:val="28"/>
          <w:szCs w:val="28"/>
          <w:lang w:val="uk-UA" w:eastAsia="ru-RU"/>
        </w:rPr>
        <w:t>будівництво, реконструкція чи ремонт споруд для очищення стічних вод, системи роздільної каналізації, каналізаційних мереж і споруд на них;</w:t>
      </w:r>
    </w:p>
    <w:p w14:paraId="7EF6029D" w14:textId="40E6789A" w:rsidR="000C0657" w:rsidRPr="006460BB"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0C0657" w:rsidRPr="006460BB">
        <w:rPr>
          <w:rFonts w:ascii="Times New Roman" w:eastAsia="Times New Roman" w:hAnsi="Times New Roman" w:cs="Times New Roman"/>
          <w:sz w:val="28"/>
          <w:szCs w:val="28"/>
          <w:lang w:val="uk-UA" w:eastAsia="ru-RU"/>
        </w:rPr>
        <w:t>проведення заходів із захисту від підтоплення і затоплення територій, сільськогосподарських угідь та інших об’єктів, будівництво (реконструкція) гідротехнічних, берегоукріплювальних, протизсувних, протиобвальних споруд;</w:t>
      </w:r>
    </w:p>
    <w:p w14:paraId="758B6FCA" w14:textId="014C7D04" w:rsidR="00B6418E" w:rsidRPr="006460BB" w:rsidRDefault="00345D38"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B6418E" w:rsidRPr="006460BB">
        <w:rPr>
          <w:rFonts w:ascii="Times New Roman" w:eastAsia="Times New Roman" w:hAnsi="Times New Roman" w:cs="Times New Roman"/>
          <w:sz w:val="28"/>
          <w:szCs w:val="28"/>
          <w:lang w:val="uk-UA" w:eastAsia="ru-RU"/>
        </w:rPr>
        <w:t xml:space="preserve">розробка </w:t>
      </w:r>
      <w:proofErr w:type="spellStart"/>
      <w:r w:rsidR="00B6418E" w:rsidRPr="006460BB">
        <w:rPr>
          <w:rFonts w:ascii="Times New Roman" w:eastAsia="Times New Roman" w:hAnsi="Times New Roman" w:cs="Times New Roman"/>
          <w:sz w:val="28"/>
          <w:szCs w:val="28"/>
          <w:lang w:val="uk-UA" w:eastAsia="ru-RU"/>
        </w:rPr>
        <w:t>проєктів</w:t>
      </w:r>
      <w:proofErr w:type="spellEnd"/>
      <w:r w:rsidR="00B6418E" w:rsidRPr="006460BB">
        <w:rPr>
          <w:rFonts w:ascii="Times New Roman" w:eastAsia="Times New Roman" w:hAnsi="Times New Roman" w:cs="Times New Roman"/>
          <w:sz w:val="28"/>
          <w:szCs w:val="28"/>
          <w:lang w:val="uk-UA" w:eastAsia="ru-RU"/>
        </w:rPr>
        <w:t xml:space="preserve"> землеустрою з організації та встановлення в натурі меж територій та об’єктів природно-заповідного фонду місцевого значення, </w:t>
      </w:r>
      <w:r w:rsidR="00B6418E" w:rsidRPr="006460BB">
        <w:rPr>
          <w:rFonts w:ascii="Times New Roman" w:eastAsia="Times New Roman" w:hAnsi="Times New Roman" w:cs="Times New Roman"/>
          <w:sz w:val="28"/>
          <w:szCs w:val="28"/>
          <w:lang w:val="uk-UA" w:eastAsia="ru-RU"/>
        </w:rPr>
        <w:lastRenderedPageBreak/>
        <w:t>створення нових та розширення існуючих територій та об’єктів природно-заповідного фонду, оформлення охоронних зобов’язань на заповідні території</w:t>
      </w:r>
      <w:r w:rsidR="000C0657" w:rsidRPr="006460BB">
        <w:rPr>
          <w:rFonts w:ascii="Times New Roman" w:eastAsia="Times New Roman" w:hAnsi="Times New Roman" w:cs="Times New Roman"/>
          <w:sz w:val="28"/>
          <w:szCs w:val="28"/>
          <w:lang w:val="uk-UA" w:eastAsia="ru-RU"/>
        </w:rPr>
        <w:t>;</w:t>
      </w:r>
    </w:p>
    <w:p w14:paraId="6E64B3D4" w14:textId="238B8E47" w:rsidR="00B6418E" w:rsidRPr="006460BB" w:rsidRDefault="00B6418E"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здійснення заходів щодо раціонального використання природних ресурсів в межах територій та об’єктів природно-заповідного фонду;</w:t>
      </w:r>
    </w:p>
    <w:p w14:paraId="3BDDF835" w14:textId="2EB92B2D" w:rsidR="00B6418E" w:rsidRPr="006460BB" w:rsidRDefault="00B6418E"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збереження біологічного та відновлення ландшафтного різноманіття громади, в тому числі шляхом створення лісових насаджень на еродованих землях та догляд за ними;</w:t>
      </w:r>
    </w:p>
    <w:p w14:paraId="10BA27C1" w14:textId="52469DFF" w:rsidR="00967EA7" w:rsidRPr="006460BB" w:rsidRDefault="00967EA7"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фіксування шкоди та збитків, завданих навколишньому природному середовищу внаслідок збройної агресії російської федерації;</w:t>
      </w:r>
    </w:p>
    <w:p w14:paraId="7A2826F6" w14:textId="665BFDF2" w:rsidR="00967EA7" w:rsidRPr="006460BB" w:rsidRDefault="00967EA7"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координація реалізації заходів щодо ліквідації несанкціонованих сміттєзвалищ та стихійних смітників на території громади;</w:t>
      </w:r>
    </w:p>
    <w:p w14:paraId="2E4EC6C5" w14:textId="704A82DE" w:rsidR="000C0657" w:rsidRPr="00B6418E" w:rsidRDefault="00345D38" w:rsidP="0068607C">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sidRPr="00B6418E">
        <w:rPr>
          <w:rFonts w:ascii="Times New Roman" w:eastAsia="Times New Roman" w:hAnsi="Times New Roman" w:cs="Times New Roman"/>
          <w:sz w:val="28"/>
          <w:szCs w:val="28"/>
          <w:lang w:val="uk-UA" w:eastAsia="ru-RU"/>
        </w:rPr>
        <w:t xml:space="preserve"> </w:t>
      </w:r>
      <w:r w:rsidR="000C0657" w:rsidRPr="00B6418E">
        <w:rPr>
          <w:rFonts w:ascii="Times New Roman" w:eastAsia="Times New Roman" w:hAnsi="Times New Roman" w:cs="Times New Roman"/>
          <w:sz w:val="28"/>
          <w:szCs w:val="28"/>
          <w:lang w:val="uk-UA" w:eastAsia="ru-RU"/>
        </w:rPr>
        <w:t>проведення заходів, спрямованих на запобігання знищенню чи пошкодженню природних комплексів територій та об’єктів природно-заповідного фонду;</w:t>
      </w:r>
    </w:p>
    <w:p w14:paraId="1F2C453E" w14:textId="7E8A35AD" w:rsidR="000C0657" w:rsidRDefault="00345D38" w:rsidP="00345D38">
      <w:pPr>
        <w:numPr>
          <w:ilvl w:val="0"/>
          <w:numId w:val="24"/>
        </w:numPr>
        <w:shd w:val="clear" w:color="auto" w:fill="FFFFFF"/>
        <w:tabs>
          <w:tab w:val="num" w:pos="0"/>
          <w:tab w:val="num" w:pos="284"/>
        </w:tabs>
        <w:suppressAutoHyphens/>
        <w:spacing w:after="0" w:line="24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C0657">
        <w:rPr>
          <w:rFonts w:ascii="Times New Roman" w:eastAsia="Times New Roman" w:hAnsi="Times New Roman" w:cs="Times New Roman"/>
          <w:sz w:val="28"/>
          <w:szCs w:val="28"/>
          <w:lang w:val="uk-UA" w:eastAsia="ru-RU"/>
        </w:rPr>
        <w:t>здійснення заходів, пов’язаних із відтворенням та охороною природних ресурсів.</w:t>
      </w:r>
    </w:p>
    <w:p w14:paraId="59600572" w14:textId="77777777" w:rsidR="000C0657" w:rsidRDefault="000C0657" w:rsidP="00345D38">
      <w:pPr>
        <w:shd w:val="clear" w:color="auto" w:fill="FFFFFF"/>
        <w:tabs>
          <w:tab w:val="num" w:pos="284"/>
        </w:tab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4. Джерела фінансування заходів Програми</w:t>
      </w:r>
    </w:p>
    <w:p w14:paraId="53BDD888" w14:textId="77777777" w:rsidR="000C0657" w:rsidRDefault="000C0657" w:rsidP="000C0657">
      <w:pPr>
        <w:shd w:val="clear" w:color="auto" w:fill="FFFFFF"/>
        <w:spacing w:after="0" w:line="240" w:lineRule="auto"/>
        <w:jc w:val="both"/>
        <w:rPr>
          <w:rFonts w:ascii="Times New Roman" w:eastAsia="Times New Roman" w:hAnsi="Times New Roman" w:cs="Times New Roman"/>
          <w:sz w:val="12"/>
          <w:szCs w:val="12"/>
          <w:highlight w:val="yellow"/>
          <w:lang w:val="uk-UA" w:eastAsia="ru-RU"/>
        </w:rPr>
      </w:pPr>
    </w:p>
    <w:p w14:paraId="3528B3C5" w14:textId="2F307BE0"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color w:val="000000" w:themeColor="text1"/>
          <w:sz w:val="28"/>
          <w:szCs w:val="28"/>
          <w:lang w:val="uk-UA" w:eastAsia="ar-SA"/>
        </w:rPr>
      </w:pPr>
      <w:r>
        <w:rPr>
          <w:rFonts w:ascii="Times New Roman" w:hAnsi="Times New Roman" w:cs="Times New Roman"/>
          <w:sz w:val="28"/>
          <w:szCs w:val="28"/>
          <w:lang w:val="uk-UA"/>
        </w:rPr>
        <w:t xml:space="preserve">Програма як прогнозний документ місцевого рівня не передбачає фінансування. </w:t>
      </w:r>
      <w:r>
        <w:rPr>
          <w:rFonts w:ascii="Times New Roman" w:hAnsi="Times New Roman" w:cs="Times New Roman"/>
          <w:color w:val="000000" w:themeColor="text1"/>
          <w:sz w:val="28"/>
          <w:szCs w:val="28"/>
          <w:lang w:val="uk-UA"/>
        </w:rPr>
        <w:t xml:space="preserve">Реалізація </w:t>
      </w:r>
      <w:r w:rsidR="0068607C">
        <w:rPr>
          <w:rFonts w:ascii="Times New Roman" w:hAnsi="Times New Roman" w:cs="Times New Roman"/>
          <w:color w:val="000000" w:themeColor="text1"/>
          <w:sz w:val="28"/>
          <w:szCs w:val="28"/>
          <w:lang w:val="uk-UA"/>
        </w:rPr>
        <w:t xml:space="preserve">завдань та </w:t>
      </w:r>
      <w:r>
        <w:rPr>
          <w:rFonts w:ascii="Times New Roman" w:hAnsi="Times New Roman" w:cs="Times New Roman"/>
          <w:color w:val="000000" w:themeColor="text1"/>
          <w:sz w:val="28"/>
          <w:szCs w:val="28"/>
          <w:lang w:val="uk-UA"/>
        </w:rPr>
        <w:t>заходів Програми</w:t>
      </w:r>
      <w:r w:rsidR="0068607C">
        <w:rPr>
          <w:rFonts w:ascii="Times New Roman" w:hAnsi="Times New Roman" w:cs="Times New Roman"/>
          <w:color w:val="000000" w:themeColor="text1"/>
          <w:sz w:val="28"/>
          <w:szCs w:val="28"/>
          <w:lang w:val="uk-UA"/>
        </w:rPr>
        <w:t xml:space="preserve">, а також досягнення прогнозних показників </w:t>
      </w:r>
      <w:r>
        <w:rPr>
          <w:rFonts w:ascii="Times New Roman" w:hAnsi="Times New Roman" w:cs="Times New Roman"/>
          <w:color w:val="000000" w:themeColor="text1"/>
          <w:sz w:val="28"/>
          <w:szCs w:val="28"/>
          <w:lang w:val="uk-UA"/>
        </w:rPr>
        <w:t xml:space="preserve">здійснюватиметься </w:t>
      </w:r>
      <w:r w:rsidR="0068607C">
        <w:rPr>
          <w:rFonts w:ascii="Times New Roman" w:hAnsi="Times New Roman" w:cs="Times New Roman"/>
          <w:color w:val="000000" w:themeColor="text1"/>
          <w:sz w:val="28"/>
          <w:szCs w:val="28"/>
          <w:lang w:val="uk-UA"/>
        </w:rPr>
        <w:t xml:space="preserve">шляхом реалізації найбільш пріоритетних </w:t>
      </w:r>
      <w:proofErr w:type="spellStart"/>
      <w:r w:rsidR="0068607C">
        <w:rPr>
          <w:rFonts w:ascii="Times New Roman" w:hAnsi="Times New Roman" w:cs="Times New Roman"/>
          <w:color w:val="000000" w:themeColor="text1"/>
          <w:sz w:val="28"/>
          <w:szCs w:val="28"/>
          <w:lang w:val="uk-UA"/>
        </w:rPr>
        <w:t>проєктів</w:t>
      </w:r>
      <w:proofErr w:type="spellEnd"/>
      <w:r w:rsidR="0068607C">
        <w:rPr>
          <w:rFonts w:ascii="Times New Roman" w:hAnsi="Times New Roman" w:cs="Times New Roman"/>
          <w:color w:val="000000" w:themeColor="text1"/>
          <w:sz w:val="28"/>
          <w:szCs w:val="28"/>
          <w:lang w:val="uk-UA"/>
        </w:rPr>
        <w:t xml:space="preserve"> розвитку громади та </w:t>
      </w:r>
      <w:r>
        <w:rPr>
          <w:rFonts w:ascii="Times New Roman" w:hAnsi="Times New Roman" w:cs="Times New Roman"/>
          <w:color w:val="000000" w:themeColor="text1"/>
          <w:sz w:val="28"/>
          <w:szCs w:val="28"/>
          <w:lang w:val="uk-UA"/>
        </w:rPr>
        <w:t xml:space="preserve">в рамках виконання </w:t>
      </w:r>
      <w:r w:rsidR="0068607C">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 xml:space="preserve">ісцевих цільових програм, </w:t>
      </w:r>
      <w:r w:rsidR="001F2F61">
        <w:rPr>
          <w:rFonts w:ascii="Times New Roman" w:hAnsi="Times New Roman" w:cs="Times New Roman"/>
          <w:color w:val="000000" w:themeColor="text1"/>
          <w:sz w:val="28"/>
          <w:szCs w:val="28"/>
          <w:lang w:val="uk-UA"/>
        </w:rPr>
        <w:t xml:space="preserve">з урахуванням реальних можливостей залучення різних джерел фінансування, у </w:t>
      </w:r>
      <w:proofErr w:type="spellStart"/>
      <w:r w:rsidR="001F2F61">
        <w:rPr>
          <w:rFonts w:ascii="Times New Roman" w:hAnsi="Times New Roman" w:cs="Times New Roman"/>
          <w:color w:val="000000" w:themeColor="text1"/>
          <w:sz w:val="28"/>
          <w:szCs w:val="28"/>
          <w:lang w:val="uk-UA"/>
        </w:rPr>
        <w:t>т.ч</w:t>
      </w:r>
      <w:proofErr w:type="spellEnd"/>
      <w:r w:rsidR="001F2F61">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eastAsia="ar-SA"/>
        </w:rPr>
        <w:t xml:space="preserve">коштів </w:t>
      </w:r>
      <w:r w:rsidR="001F2F61">
        <w:rPr>
          <w:rFonts w:ascii="Times New Roman" w:eastAsia="Times New Roman" w:hAnsi="Times New Roman" w:cs="Times New Roman"/>
          <w:color w:val="000000" w:themeColor="text1"/>
          <w:sz w:val="28"/>
          <w:szCs w:val="28"/>
          <w:lang w:val="uk-UA" w:eastAsia="ar-SA"/>
        </w:rPr>
        <w:t xml:space="preserve">державного, </w:t>
      </w:r>
      <w:r>
        <w:rPr>
          <w:rFonts w:ascii="Times New Roman" w:eastAsia="Times New Roman" w:hAnsi="Times New Roman" w:cs="Times New Roman"/>
          <w:color w:val="000000" w:themeColor="text1"/>
          <w:sz w:val="28"/>
          <w:szCs w:val="28"/>
          <w:lang w:val="uk-UA" w:eastAsia="ar-SA"/>
        </w:rPr>
        <w:t xml:space="preserve">обласного, </w:t>
      </w:r>
      <w:r w:rsidR="001F2F61">
        <w:rPr>
          <w:rFonts w:ascii="Times New Roman" w:eastAsia="Times New Roman" w:hAnsi="Times New Roman" w:cs="Times New Roman"/>
          <w:color w:val="000000" w:themeColor="text1"/>
          <w:sz w:val="28"/>
          <w:szCs w:val="28"/>
          <w:lang w:val="uk-UA" w:eastAsia="ar-SA"/>
        </w:rPr>
        <w:t xml:space="preserve">місцевого </w:t>
      </w:r>
      <w:r>
        <w:rPr>
          <w:rFonts w:ascii="Times New Roman" w:eastAsia="Times New Roman" w:hAnsi="Times New Roman" w:cs="Times New Roman"/>
          <w:color w:val="000000" w:themeColor="text1"/>
          <w:sz w:val="28"/>
          <w:szCs w:val="28"/>
          <w:lang w:val="uk-UA" w:eastAsia="ar-SA"/>
        </w:rPr>
        <w:t xml:space="preserve">бюджетів; коштів суб’єктів господарювання; </w:t>
      </w:r>
      <w:r w:rsidR="001F2F61">
        <w:rPr>
          <w:rFonts w:ascii="Times New Roman" w:eastAsia="Times New Roman" w:hAnsi="Times New Roman" w:cs="Times New Roman"/>
          <w:color w:val="000000" w:themeColor="text1"/>
          <w:sz w:val="28"/>
          <w:szCs w:val="28"/>
          <w:lang w:val="uk-UA" w:eastAsia="ar-SA"/>
        </w:rPr>
        <w:t xml:space="preserve">коштів міжнародної технічної допомоги; коштів донорських організацій; кредитів міжнародних фінансових організацій; </w:t>
      </w:r>
      <w:r>
        <w:rPr>
          <w:rFonts w:ascii="Times New Roman" w:eastAsia="Times New Roman" w:hAnsi="Times New Roman" w:cs="Times New Roman"/>
          <w:color w:val="000000" w:themeColor="text1"/>
          <w:sz w:val="28"/>
          <w:szCs w:val="28"/>
          <w:lang w:val="uk-UA" w:eastAsia="ar-SA"/>
        </w:rPr>
        <w:t>грантів; благодійної, гуманітарної, спонсорської допомоги та інших джерел, не заборонених чинним законодавством,</w:t>
      </w:r>
      <w:r>
        <w:rPr>
          <w:rFonts w:ascii="Times New Roman" w:hAnsi="Times New Roman" w:cs="Times New Roman"/>
          <w:sz w:val="28"/>
          <w:szCs w:val="28"/>
          <w:lang w:val="uk-UA"/>
        </w:rPr>
        <w:t xml:space="preserve"> у межах бюджетних призначень на відповідні роки.</w:t>
      </w:r>
    </w:p>
    <w:p w14:paraId="758568A6" w14:textId="77777777" w:rsidR="000C0657" w:rsidRDefault="000C0657" w:rsidP="000C0657">
      <w:pPr>
        <w:shd w:val="clear" w:color="auto" w:fill="FFFFFF"/>
        <w:tabs>
          <w:tab w:val="left" w:pos="784"/>
        </w:tabs>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Обсяг фінансування заходів, спрямованих на виконання місцевих цільових програм, передбачається у місцевому бюджеті за відповідними бюджетними програмами у межах наявного фінансового ресурсу.</w:t>
      </w:r>
    </w:p>
    <w:p w14:paraId="1A0CB193" w14:textId="717FF73B" w:rsidR="000C0657" w:rsidRDefault="000C0657" w:rsidP="000C0657">
      <w:pPr>
        <w:shd w:val="clear" w:color="auto" w:fill="FFFFFF"/>
        <w:tabs>
          <w:tab w:val="left" w:pos="784"/>
        </w:tabs>
        <w:spacing w:after="0" w:line="240" w:lineRule="auto"/>
        <w:ind w:firstLine="567"/>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Протягом 2024-2026 років планується реалізація 22 місцевих цільових програм згідно додатку 1 до Програми. Перелік місцевих цільових програм, які передбачається фінансувати у 2024-2026 роках, є неостаточним. Зміни до переліку будуть вноситися на підставі рішень сільської ради про затвердження нових місцевих цільових програм.</w:t>
      </w:r>
    </w:p>
    <w:p w14:paraId="7405253F" w14:textId="77777777" w:rsidR="000C0657" w:rsidRDefault="000C0657" w:rsidP="000C0657">
      <w:pPr>
        <w:shd w:val="clear" w:color="auto" w:fill="FFFFFF"/>
        <w:spacing w:after="0" w:line="240" w:lineRule="auto"/>
        <w:jc w:val="both"/>
        <w:rPr>
          <w:rFonts w:ascii="Times New Roman" w:eastAsia="Times New Roman" w:hAnsi="Times New Roman" w:cs="Times New Roman"/>
          <w:b/>
          <w:bCs/>
          <w:sz w:val="12"/>
          <w:szCs w:val="12"/>
          <w:lang w:val="uk-UA" w:eastAsia="ru-RU"/>
        </w:rPr>
      </w:pPr>
    </w:p>
    <w:p w14:paraId="0472E1B8" w14:textId="77777777" w:rsidR="000C0657" w:rsidRDefault="000C0657" w:rsidP="000C0657">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5. Координація та контроль за ходом виконання Програми</w:t>
      </w:r>
    </w:p>
    <w:p w14:paraId="4649FED3" w14:textId="77777777" w:rsidR="000C0657" w:rsidRDefault="000C0657" w:rsidP="000C0657">
      <w:pPr>
        <w:shd w:val="clear" w:color="auto" w:fill="FFFFFF"/>
        <w:spacing w:after="0" w:line="240" w:lineRule="auto"/>
        <w:jc w:val="both"/>
        <w:rPr>
          <w:rFonts w:ascii="Times New Roman" w:eastAsia="Times New Roman" w:hAnsi="Times New Roman" w:cs="Times New Roman"/>
          <w:b/>
          <w:bCs/>
          <w:sz w:val="12"/>
          <w:szCs w:val="12"/>
          <w:lang w:val="uk-UA" w:eastAsia="ru-RU"/>
        </w:rPr>
      </w:pPr>
    </w:p>
    <w:p w14:paraId="1FC1BA39"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Координацію та контроль за ходом виконання Програми здійснює виконавчий комітет, виконавчі органи та відповідні структурні підрозділи </w:t>
      </w:r>
      <w:proofErr w:type="spellStart"/>
      <w:r>
        <w:rPr>
          <w:rFonts w:ascii="Times New Roman" w:eastAsia="Times New Roman" w:hAnsi="Times New Roman" w:cs="Times New Roman"/>
          <w:bCs/>
          <w:sz w:val="28"/>
          <w:szCs w:val="28"/>
          <w:lang w:val="uk-UA" w:eastAsia="ru-RU"/>
        </w:rPr>
        <w:t>Широківської</w:t>
      </w:r>
      <w:proofErr w:type="spellEnd"/>
      <w:r>
        <w:rPr>
          <w:rFonts w:ascii="Times New Roman" w:eastAsia="Times New Roman" w:hAnsi="Times New Roman" w:cs="Times New Roman"/>
          <w:bCs/>
          <w:sz w:val="28"/>
          <w:szCs w:val="28"/>
          <w:lang w:val="uk-UA" w:eastAsia="ru-RU"/>
        </w:rPr>
        <w:t xml:space="preserve"> сільської ради.</w:t>
      </w:r>
    </w:p>
    <w:p w14:paraId="6611E0D1" w14:textId="4A92A529" w:rsidR="000C0657" w:rsidRDefault="000C0657" w:rsidP="000C0657">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Виконавчий комітет забезпечує подання сільській раді на затвердження звіту про хід і результати виконання Програми та місцевих цільових програм з інших питань врядування. </w:t>
      </w:r>
    </w:p>
    <w:p w14:paraId="56EA9009" w14:textId="360DAA3D"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lastRenderedPageBreak/>
        <w:t xml:space="preserve">Звітування про виконання Програми здійснюється за підсумками </w:t>
      </w:r>
      <w:r w:rsidR="009040B0">
        <w:rPr>
          <w:rFonts w:ascii="Times New Roman" w:eastAsia="Times New Roman" w:hAnsi="Times New Roman" w:cs="Times New Roman"/>
          <w:sz w:val="28"/>
          <w:szCs w:val="28"/>
          <w:lang w:val="uk-UA" w:eastAsia="ar-SA"/>
        </w:rPr>
        <w:t xml:space="preserve">відповідного </w:t>
      </w:r>
      <w:r>
        <w:rPr>
          <w:rFonts w:ascii="Times New Roman" w:eastAsia="Times New Roman" w:hAnsi="Times New Roman" w:cs="Times New Roman"/>
          <w:sz w:val="28"/>
          <w:szCs w:val="28"/>
          <w:lang w:val="uk-UA" w:eastAsia="ar-SA"/>
        </w:rPr>
        <w:t xml:space="preserve">року на сесії </w:t>
      </w:r>
      <w:proofErr w:type="spellStart"/>
      <w:r>
        <w:rPr>
          <w:rFonts w:ascii="Times New Roman" w:eastAsia="Times New Roman" w:hAnsi="Times New Roman" w:cs="Times New Roman"/>
          <w:sz w:val="28"/>
          <w:szCs w:val="28"/>
          <w:lang w:val="uk-UA" w:eastAsia="ar-SA"/>
        </w:rPr>
        <w:t>Широківської</w:t>
      </w:r>
      <w:proofErr w:type="spellEnd"/>
      <w:r>
        <w:rPr>
          <w:rFonts w:ascii="Times New Roman" w:eastAsia="Times New Roman" w:hAnsi="Times New Roman" w:cs="Times New Roman"/>
          <w:sz w:val="28"/>
          <w:szCs w:val="28"/>
          <w:lang w:val="uk-UA" w:eastAsia="ar-SA"/>
        </w:rPr>
        <w:t xml:space="preserve"> сільської ради Запорізького району Запорізької області.</w:t>
      </w:r>
    </w:p>
    <w:p w14:paraId="7FA48880"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b/>
          <w:bCs/>
          <w:color w:val="000000" w:themeColor="text1"/>
          <w:sz w:val="12"/>
          <w:szCs w:val="12"/>
          <w:lang w:val="uk-UA" w:eastAsia="ru-RU"/>
        </w:rPr>
      </w:pPr>
    </w:p>
    <w:p w14:paraId="66159188" w14:textId="5AC58C3B" w:rsidR="000C0657" w:rsidRDefault="000C0657" w:rsidP="000C0657">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6. </w:t>
      </w:r>
      <w:r w:rsidR="00AB02CE">
        <w:rPr>
          <w:rFonts w:ascii="Times New Roman" w:eastAsia="Times New Roman" w:hAnsi="Times New Roman" w:cs="Times New Roman"/>
          <w:b/>
          <w:bCs/>
          <w:sz w:val="28"/>
          <w:szCs w:val="28"/>
          <w:lang w:val="uk-UA" w:eastAsia="ru-RU"/>
        </w:rPr>
        <w:t>Очікувані р</w:t>
      </w:r>
      <w:r>
        <w:rPr>
          <w:rFonts w:ascii="Times New Roman" w:eastAsia="Times New Roman" w:hAnsi="Times New Roman" w:cs="Times New Roman"/>
          <w:b/>
          <w:bCs/>
          <w:sz w:val="28"/>
          <w:szCs w:val="28"/>
          <w:lang w:val="uk-UA" w:eastAsia="ru-RU"/>
        </w:rPr>
        <w:t xml:space="preserve">езультати виконання </w:t>
      </w:r>
      <w:r w:rsidR="00D51BFF">
        <w:rPr>
          <w:rFonts w:ascii="Times New Roman" w:eastAsia="Times New Roman" w:hAnsi="Times New Roman" w:cs="Times New Roman"/>
          <w:b/>
          <w:bCs/>
          <w:sz w:val="28"/>
          <w:szCs w:val="28"/>
          <w:lang w:val="uk-UA" w:eastAsia="ru-RU"/>
        </w:rPr>
        <w:t xml:space="preserve">завдань та заходів </w:t>
      </w:r>
      <w:r>
        <w:rPr>
          <w:rFonts w:ascii="Times New Roman" w:eastAsia="Times New Roman" w:hAnsi="Times New Roman" w:cs="Times New Roman"/>
          <w:b/>
          <w:bCs/>
          <w:sz w:val="28"/>
          <w:szCs w:val="28"/>
          <w:lang w:val="uk-UA" w:eastAsia="ru-RU"/>
        </w:rPr>
        <w:t>Програми</w:t>
      </w:r>
    </w:p>
    <w:p w14:paraId="647CF222" w14:textId="77777777" w:rsidR="000C0657" w:rsidRDefault="000C0657" w:rsidP="000C0657">
      <w:pPr>
        <w:shd w:val="clear" w:color="auto" w:fill="FFFFFF"/>
        <w:spacing w:after="0" w:line="240" w:lineRule="auto"/>
        <w:jc w:val="center"/>
        <w:rPr>
          <w:rFonts w:ascii="Times New Roman" w:eastAsia="Times New Roman" w:hAnsi="Times New Roman" w:cs="Times New Roman"/>
          <w:b/>
          <w:bCs/>
          <w:sz w:val="12"/>
          <w:szCs w:val="12"/>
          <w:lang w:val="uk-UA" w:eastAsia="ru-RU"/>
        </w:rPr>
      </w:pPr>
    </w:p>
    <w:p w14:paraId="2861F97D" w14:textId="0FE2725D" w:rsidR="000C0657"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пріоритетів, визначених у Програмі соціально-економічного та культурного розвитку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на 2024-2026 роки, значна увага приділятиметься підвищенню інвестиційної привабливості та конкурентоспроможності території </w:t>
      </w:r>
      <w:r w:rsidR="009040B0">
        <w:rPr>
          <w:rFonts w:ascii="Times New Roman" w:eastAsia="Times New Roman" w:hAnsi="Times New Roman" w:cs="Times New Roman"/>
          <w:sz w:val="28"/>
          <w:szCs w:val="28"/>
          <w:lang w:val="uk-UA" w:eastAsia="ru-RU"/>
        </w:rPr>
        <w:t xml:space="preserve">громади </w:t>
      </w:r>
      <w:r>
        <w:rPr>
          <w:rFonts w:ascii="Times New Roman" w:eastAsia="Times New Roman" w:hAnsi="Times New Roman" w:cs="Times New Roman"/>
          <w:sz w:val="28"/>
          <w:szCs w:val="28"/>
          <w:lang w:val="uk-UA" w:eastAsia="ru-RU"/>
        </w:rPr>
        <w:t>завдяки ефективному використанню наявного економічного потенціалу.</w:t>
      </w:r>
    </w:p>
    <w:p w14:paraId="51AD02E8" w14:textId="77777777" w:rsidR="000C0657" w:rsidRDefault="000C0657" w:rsidP="000C0657">
      <w:pPr>
        <w:shd w:val="clear" w:color="auto" w:fill="FFFFFF"/>
        <w:spacing w:after="0" w:line="240" w:lineRule="auto"/>
        <w:jc w:val="both"/>
        <w:rPr>
          <w:rFonts w:ascii="Times New Roman" w:eastAsia="Times New Roman" w:hAnsi="Times New Roman" w:cs="Times New Roman"/>
          <w:sz w:val="12"/>
          <w:szCs w:val="12"/>
          <w:lang w:val="uk-UA" w:eastAsia="ru-RU"/>
        </w:rPr>
      </w:pPr>
    </w:p>
    <w:p w14:paraId="75555798"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заходів Програми дасть змогу:</w:t>
      </w:r>
    </w:p>
    <w:p w14:paraId="660E4FD6"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покращити гармонійний та скоординований розвиток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територіальної громади, всіх організацій і установ, навчальних та культурно-просвітницьких закладів, розташованих на її території;</w:t>
      </w:r>
    </w:p>
    <w:p w14:paraId="4E19BB0E" w14:textId="7F4BC09F"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зміцнити матеріально-технічну базу закладів освіти</w:t>
      </w:r>
      <w:r w:rsidR="009A4E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культури</w:t>
      </w:r>
      <w:r w:rsidR="009A4EEB">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uk-UA" w:eastAsia="ru-RU"/>
        </w:rPr>
        <w:t>охорони здоров’я;</w:t>
      </w:r>
    </w:p>
    <w:p w14:paraId="4C29DAA8" w14:textId="77777777" w:rsidR="000C0657" w:rsidRDefault="000C0657" w:rsidP="000C065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сприяти зростанню добробуту та підвищенню життєвого рівня населення територіальної громади.</w:t>
      </w:r>
    </w:p>
    <w:p w14:paraId="7CB63F50"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Спрямування інвестиційних потоків у різні сфери економічної та соціальної діяльності дозволить забезпечити вирішення основних соціальних питань.</w:t>
      </w:r>
    </w:p>
    <w:p w14:paraId="76A7C98F"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забезпечення ефективного використання бюджетних коштів передбачається спрямування видатків на першочергові заходи місцевих цільових програм, які реалізовуватимуть пріоритетні завдання Програми соціально-економічного та культурного розвитку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на 2024-2026 роки.</w:t>
      </w:r>
    </w:p>
    <w:p w14:paraId="1DEC6990" w14:textId="32C8B2FB" w:rsidR="000C0657" w:rsidRDefault="00657BBC"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Очікувані р</w:t>
      </w:r>
      <w:r w:rsidR="000C0657">
        <w:rPr>
          <w:rFonts w:ascii="Times New Roman" w:eastAsia="Times New Roman" w:hAnsi="Times New Roman" w:cs="Times New Roman"/>
          <w:sz w:val="28"/>
          <w:szCs w:val="28"/>
          <w:lang w:val="uk-UA" w:eastAsia="ru-RU"/>
        </w:rPr>
        <w:t xml:space="preserve">езультати </w:t>
      </w:r>
      <w:r>
        <w:rPr>
          <w:rFonts w:ascii="Times New Roman" w:eastAsia="Times New Roman" w:hAnsi="Times New Roman" w:cs="Times New Roman"/>
          <w:sz w:val="28"/>
          <w:szCs w:val="28"/>
          <w:lang w:val="uk-UA" w:eastAsia="ru-RU"/>
        </w:rPr>
        <w:t xml:space="preserve">та ключові індикатори оцінки </w:t>
      </w:r>
      <w:r w:rsidR="000C0657">
        <w:rPr>
          <w:rFonts w:ascii="Times New Roman" w:eastAsia="Times New Roman" w:hAnsi="Times New Roman" w:cs="Times New Roman"/>
          <w:sz w:val="28"/>
          <w:szCs w:val="28"/>
          <w:lang w:val="uk-UA" w:eastAsia="ru-RU"/>
        </w:rPr>
        <w:t xml:space="preserve">виконання </w:t>
      </w:r>
      <w:r>
        <w:rPr>
          <w:rFonts w:ascii="Times New Roman" w:eastAsia="Times New Roman" w:hAnsi="Times New Roman" w:cs="Times New Roman"/>
          <w:sz w:val="28"/>
          <w:szCs w:val="28"/>
          <w:lang w:val="uk-UA" w:eastAsia="ru-RU"/>
        </w:rPr>
        <w:t xml:space="preserve">запланованих завдань </w:t>
      </w:r>
      <w:r w:rsidR="000C0657">
        <w:rPr>
          <w:rFonts w:ascii="Times New Roman" w:eastAsia="Times New Roman" w:hAnsi="Times New Roman" w:cs="Times New Roman"/>
          <w:sz w:val="28"/>
          <w:szCs w:val="28"/>
          <w:lang w:val="uk-UA" w:eastAsia="ru-RU"/>
        </w:rPr>
        <w:t>Програми:</w:t>
      </w:r>
    </w:p>
    <w:p w14:paraId="775CE42C" w14:textId="58447296" w:rsidR="00657BBC" w:rsidRPr="006460BB" w:rsidRDefault="009206BB" w:rsidP="009206BB">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w:t>
      </w:r>
      <w:r w:rsidR="00657BBC" w:rsidRPr="006460BB">
        <w:rPr>
          <w:rFonts w:ascii="Times New Roman" w:eastAsia="Times New Roman" w:hAnsi="Times New Roman" w:cs="Times New Roman"/>
          <w:sz w:val="28"/>
          <w:szCs w:val="28"/>
          <w:lang w:val="uk-UA" w:eastAsia="ru-RU"/>
        </w:rPr>
        <w:t>алучення</w:t>
      </w:r>
      <w:r w:rsidRPr="006460BB">
        <w:rPr>
          <w:rFonts w:ascii="Times New Roman" w:eastAsia="Times New Roman" w:hAnsi="Times New Roman" w:cs="Times New Roman"/>
          <w:sz w:val="28"/>
          <w:szCs w:val="28"/>
          <w:lang w:val="uk-UA" w:eastAsia="ru-RU"/>
        </w:rPr>
        <w:t xml:space="preserve"> іноземних інвестицій, коштів міжнародних організацій та міжнародної технічної допомоги у відновлення та розвиток критичної та соціальної інфраструктури громади;</w:t>
      </w:r>
    </w:p>
    <w:p w14:paraId="434FD063" w14:textId="3C3B1E6F" w:rsidR="00657BBC" w:rsidRPr="006460BB" w:rsidRDefault="009206BB"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розгортання співпраці з іноземними партнерами, створення можливостей для залучення допомоги від донорів міжнародної технічної допомоги</w:t>
      </w:r>
      <w:r w:rsidR="00F738E1" w:rsidRPr="006460BB">
        <w:rPr>
          <w:rFonts w:ascii="Times New Roman" w:eastAsia="Times New Roman" w:hAnsi="Times New Roman" w:cs="Times New Roman"/>
          <w:sz w:val="28"/>
          <w:szCs w:val="28"/>
          <w:lang w:val="uk-UA" w:eastAsia="ru-RU"/>
        </w:rPr>
        <w:t>;</w:t>
      </w:r>
    </w:p>
    <w:p w14:paraId="066BB3A4" w14:textId="350E2EF6" w:rsidR="00657BBC"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забезпечення раціонального використання енергоресурсів і скорочення обсягів їх споживання, підвищення енергоефективності бюджетних установ;</w:t>
      </w:r>
    </w:p>
    <w:p w14:paraId="7C2C5706" w14:textId="3F72C669" w:rsidR="00F738E1"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охоплення населених пунктів громади регулярним транспортним сполученням;</w:t>
      </w:r>
    </w:p>
    <w:p w14:paraId="1B671A6C" w14:textId="5236EA52" w:rsidR="00657BBC"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приведення автомобільних доріг громади в належний експлуатаційний стан;</w:t>
      </w:r>
    </w:p>
    <w:p w14:paraId="1FC81A3E" w14:textId="2BF3CBDE" w:rsidR="00F738E1"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підвищення якості надання послуг з постачання питної води;</w:t>
      </w:r>
    </w:p>
    <w:p w14:paraId="42E0BF4B" w14:textId="3AFC3A3D" w:rsidR="00F738E1"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проведення зустрічей з представниками бізнесових кіл громади;</w:t>
      </w:r>
    </w:p>
    <w:p w14:paraId="79531205" w14:textId="128C702A" w:rsidR="00F738E1" w:rsidRPr="006460BB" w:rsidRDefault="00F738E1"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lastRenderedPageBreak/>
        <w:t xml:space="preserve">забезпечення доступу громадян і бізнесу до якісних та зручних адміністративних послуг без корупційних ризиків та з дотриманням умов </w:t>
      </w:r>
      <w:proofErr w:type="spellStart"/>
      <w:r w:rsidRPr="006460BB">
        <w:rPr>
          <w:rFonts w:ascii="Times New Roman" w:eastAsia="Times New Roman" w:hAnsi="Times New Roman" w:cs="Times New Roman"/>
          <w:sz w:val="28"/>
          <w:szCs w:val="28"/>
          <w:lang w:val="uk-UA" w:eastAsia="ru-RU"/>
        </w:rPr>
        <w:t>безбар</w:t>
      </w:r>
      <w:r w:rsidR="006460BB" w:rsidRPr="006460BB">
        <w:rPr>
          <w:rFonts w:ascii="Times New Roman" w:eastAsia="Times New Roman" w:hAnsi="Times New Roman" w:cs="Times New Roman"/>
          <w:sz w:val="28"/>
          <w:szCs w:val="28"/>
          <w:lang w:val="uk-UA" w:eastAsia="ru-RU"/>
        </w:rPr>
        <w:t>’</w:t>
      </w:r>
      <w:r w:rsidRPr="006460BB">
        <w:rPr>
          <w:rFonts w:ascii="Times New Roman" w:eastAsia="Times New Roman" w:hAnsi="Times New Roman" w:cs="Times New Roman"/>
          <w:sz w:val="28"/>
          <w:szCs w:val="28"/>
          <w:lang w:val="uk-UA" w:eastAsia="ru-RU"/>
        </w:rPr>
        <w:t>єрності</w:t>
      </w:r>
      <w:proofErr w:type="spellEnd"/>
      <w:r w:rsidRPr="006460BB">
        <w:rPr>
          <w:rFonts w:ascii="Times New Roman" w:eastAsia="Times New Roman" w:hAnsi="Times New Roman" w:cs="Times New Roman"/>
          <w:sz w:val="28"/>
          <w:szCs w:val="28"/>
          <w:lang w:val="uk-UA" w:eastAsia="ru-RU"/>
        </w:rPr>
        <w:t>;</w:t>
      </w:r>
    </w:p>
    <w:p w14:paraId="108D7FB0" w14:textId="77777777" w:rsidR="000123C5" w:rsidRPr="006460BB" w:rsidRDefault="000123C5"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забезпечення надання у повному обсязі, передбачених законодавством різних видів соціальної допомоги незахищеним категоріям громадян, громадянам, які постраждали внаслідок Чорнобильської катастрофи, іншим категоріям;</w:t>
      </w:r>
    </w:p>
    <w:p w14:paraId="321CF0F6" w14:textId="15F5A944" w:rsidR="000123C5" w:rsidRPr="006460BB" w:rsidRDefault="000123C5"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 </w:t>
      </w:r>
      <w:r w:rsidR="007F5379" w:rsidRPr="006460BB">
        <w:rPr>
          <w:rFonts w:ascii="Times New Roman" w:eastAsia="Times New Roman" w:hAnsi="Times New Roman" w:cs="Times New Roman"/>
          <w:sz w:val="28"/>
          <w:szCs w:val="28"/>
          <w:lang w:val="uk-UA" w:eastAsia="ru-RU"/>
        </w:rPr>
        <w:t>забезпечення належного соціального захисту внутрішньо переміщених осіб, створення належних умов їх проживання, забезпечення надання якісної медичної допомоги та психологічної підтримки;</w:t>
      </w:r>
    </w:p>
    <w:p w14:paraId="0C6B5F5C" w14:textId="0EF9F720" w:rsidR="007F5379" w:rsidRPr="006460BB" w:rsidRDefault="007F537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впровадження цілісної ветеранської політики задля ефективної реінтеграції </w:t>
      </w:r>
      <w:r w:rsidR="00F74D58" w:rsidRPr="006460BB">
        <w:rPr>
          <w:rFonts w:ascii="Times New Roman" w:eastAsia="Times New Roman" w:hAnsi="Times New Roman" w:cs="Times New Roman"/>
          <w:sz w:val="28"/>
          <w:szCs w:val="28"/>
          <w:lang w:val="uk-UA" w:eastAsia="ru-RU"/>
        </w:rPr>
        <w:t>задля ефективної реінтеграції ветеранів війни у цивільне життя, організація їх комплексної реабілітації та адаптації, створення умов для їх економічної активності та сприяння розвитку ветеранського бізнесу;</w:t>
      </w:r>
    </w:p>
    <w:p w14:paraId="268A4784" w14:textId="3FDC631E" w:rsidR="00F74D58" w:rsidRPr="006460BB" w:rsidRDefault="008B550E"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покращення якості та доступності послуг з надання висококваліфікованої медичної допомоги населенню</w:t>
      </w:r>
      <w:r w:rsidR="00A41E96" w:rsidRPr="006460BB">
        <w:rPr>
          <w:rFonts w:ascii="Times New Roman" w:eastAsia="Times New Roman" w:hAnsi="Times New Roman" w:cs="Times New Roman"/>
          <w:sz w:val="28"/>
          <w:szCs w:val="28"/>
          <w:lang w:val="uk-UA" w:eastAsia="ru-RU"/>
        </w:rPr>
        <w:t>;</w:t>
      </w:r>
      <w:r w:rsidRPr="006460BB">
        <w:rPr>
          <w:rFonts w:ascii="Times New Roman" w:eastAsia="Times New Roman" w:hAnsi="Times New Roman" w:cs="Times New Roman"/>
          <w:sz w:val="28"/>
          <w:szCs w:val="28"/>
          <w:lang w:val="uk-UA" w:eastAsia="ru-RU"/>
        </w:rPr>
        <w:t xml:space="preserve"> </w:t>
      </w:r>
    </w:p>
    <w:p w14:paraId="04D355A9" w14:textId="1BA4C0CD" w:rsidR="00A41E96" w:rsidRPr="006460BB" w:rsidRDefault="00A41E9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зміцнення матеріально-технічної бази медичних закладів громади;</w:t>
      </w:r>
    </w:p>
    <w:p w14:paraId="1A85316C" w14:textId="45EB0263" w:rsidR="00A41E96" w:rsidRPr="006460BB" w:rsidRDefault="00A41E9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зниження рівня захворюваності населення на найбільш поширені хвороби;</w:t>
      </w:r>
    </w:p>
    <w:p w14:paraId="63C7709F" w14:textId="4CCC68A3" w:rsidR="00A41E96" w:rsidRPr="006460BB" w:rsidRDefault="00A41E9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підвищення рівня лікування та реабілітації військовослужбовців;</w:t>
      </w:r>
    </w:p>
    <w:p w14:paraId="58D719EB" w14:textId="644C85F2" w:rsidR="00A41E96" w:rsidRPr="006460BB" w:rsidRDefault="00C80EF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створення безпечного очного навчання, виховання та розвитку учнів;</w:t>
      </w:r>
    </w:p>
    <w:p w14:paraId="66BB8561" w14:textId="59888F01" w:rsidR="00C80EF9" w:rsidRPr="006460BB" w:rsidRDefault="00C80EF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охоплення організованим відпочинком дітей вразливих категорій населення громади;</w:t>
      </w:r>
    </w:p>
    <w:p w14:paraId="66E2ECD5" w14:textId="72BC6C36" w:rsidR="00C80EF9" w:rsidRPr="006460BB" w:rsidRDefault="00C80EF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придбання шкільних автобусів для забезпечення підвезення дітей до закладів освіти;</w:t>
      </w:r>
    </w:p>
    <w:p w14:paraId="419049EE" w14:textId="2489EAF6"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підвищення рівня результативності освіти;</w:t>
      </w:r>
    </w:p>
    <w:p w14:paraId="5562830A" w14:textId="256F2B70" w:rsidR="00C80EF9" w:rsidRPr="006460BB" w:rsidRDefault="00C80EF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задоволення індивідуальних та суспільних потреб мешканців громади у спортивній та фізкультурній підготовці;</w:t>
      </w:r>
    </w:p>
    <w:p w14:paraId="34E21F96" w14:textId="5B5CC644" w:rsidR="00C80EF9" w:rsidRPr="006460BB" w:rsidRDefault="00EF3FE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сприяння розвитку і самореалізації молоді, інтеграції її у суспільне життя, удосконалення та розвиток системи національно-патріотичного виховання дітей та молоді;</w:t>
      </w:r>
    </w:p>
    <w:p w14:paraId="112F11B9" w14:textId="27084A5F" w:rsidR="00EF3FE6" w:rsidRPr="006460BB" w:rsidRDefault="00EF3FE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задоволення культурно-</w:t>
      </w:r>
      <w:proofErr w:type="spellStart"/>
      <w:r w:rsidRPr="006460BB">
        <w:rPr>
          <w:rFonts w:ascii="Times New Roman" w:eastAsia="Times New Roman" w:hAnsi="Times New Roman" w:cs="Times New Roman"/>
          <w:sz w:val="28"/>
          <w:szCs w:val="28"/>
          <w:lang w:val="uk-UA" w:eastAsia="ru-RU"/>
        </w:rPr>
        <w:t>дозвіллєвих</w:t>
      </w:r>
      <w:proofErr w:type="spellEnd"/>
      <w:r w:rsidRPr="006460BB">
        <w:rPr>
          <w:rFonts w:ascii="Times New Roman" w:eastAsia="Times New Roman" w:hAnsi="Times New Roman" w:cs="Times New Roman"/>
          <w:sz w:val="28"/>
          <w:szCs w:val="28"/>
          <w:lang w:val="uk-UA" w:eastAsia="ru-RU"/>
        </w:rPr>
        <w:t xml:space="preserve"> мистецьких, інформаційних та освітніх потреб населення громади;</w:t>
      </w:r>
    </w:p>
    <w:p w14:paraId="0419EA1E" w14:textId="7B3A4DF2" w:rsidR="00EF3FE6" w:rsidRPr="006460BB" w:rsidRDefault="00EF3FE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покращення якості надання послуг культури населенню громади;</w:t>
      </w:r>
    </w:p>
    <w:p w14:paraId="06CD2AD6" w14:textId="06FC8594" w:rsidR="00EF3FE6" w:rsidRPr="006460BB" w:rsidRDefault="00EF3FE6"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підвищення рівня матеріально-технічного забезпечення закладів культури громади, створення умов доступності для широких верств населення (</w:t>
      </w:r>
      <w:proofErr w:type="spellStart"/>
      <w:r w:rsidRPr="006460BB">
        <w:rPr>
          <w:rFonts w:ascii="Times New Roman" w:eastAsia="Times New Roman" w:hAnsi="Times New Roman" w:cs="Times New Roman"/>
          <w:sz w:val="28"/>
          <w:szCs w:val="28"/>
          <w:lang w:val="uk-UA" w:eastAsia="ru-RU"/>
        </w:rPr>
        <w:t>інклюзивність</w:t>
      </w:r>
      <w:proofErr w:type="spellEnd"/>
      <w:r w:rsidRPr="006460BB">
        <w:rPr>
          <w:rFonts w:ascii="Times New Roman" w:eastAsia="Times New Roman" w:hAnsi="Times New Roman" w:cs="Times New Roman"/>
          <w:sz w:val="28"/>
          <w:szCs w:val="28"/>
          <w:lang w:val="uk-UA" w:eastAsia="ru-RU"/>
        </w:rPr>
        <w:t>);</w:t>
      </w:r>
    </w:p>
    <w:p w14:paraId="209D3517" w14:textId="70F725D0" w:rsidR="00EF3FE6" w:rsidRPr="006460BB" w:rsidRDefault="008749DF"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організація заходів патріотичного спрямування, конкурсів, культурно-мистецьких заходів, забезпечення участі творчих колективів та виконавців у культурно-мистецьких заходах в інших регіонах України та за кордоном;</w:t>
      </w:r>
    </w:p>
    <w:p w14:paraId="24EE8F7D" w14:textId="293E207C" w:rsidR="008749DF" w:rsidRPr="006460BB" w:rsidRDefault="00AE5CE1"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створення умов для гармонійного співіснування національних та релігійних спільнот;</w:t>
      </w:r>
    </w:p>
    <w:p w14:paraId="4F70EBBE" w14:textId="196639EA" w:rsidR="00AE5CE1"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lastRenderedPageBreak/>
        <w:t>створення умов щодо усунення перешкод для діяльності людей з обмеженими функціональними можливостями та інших маломобільних груп населення у фізичному середовищі;</w:t>
      </w:r>
    </w:p>
    <w:p w14:paraId="01C88999" w14:textId="7328B7CC"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раціональне використання, відтворення і охорона природних ресурсів;</w:t>
      </w:r>
    </w:p>
    <w:p w14:paraId="7C1FF5C8" w14:textId="71662C1D"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підвищення рівня екологічної безпеки;</w:t>
      </w:r>
    </w:p>
    <w:p w14:paraId="77B73A5C" w14:textId="7D570FF1"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зменшення кількості несанкціонованих звалищ сміття;</w:t>
      </w:r>
    </w:p>
    <w:p w14:paraId="100B8212" w14:textId="54655475"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створення безпекових умов для належної життєдіяльності громадян в умовах воєнного стану;</w:t>
      </w:r>
    </w:p>
    <w:p w14:paraId="4E65F361" w14:textId="369ABC14" w:rsidR="001446D9" w:rsidRPr="006460BB" w:rsidRDefault="001446D9"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зниження ризиків виникнення надзвичайних ситуацій техногенного характеру, у тому числі внаслідок воєнних (бойових) дій;</w:t>
      </w:r>
    </w:p>
    <w:p w14:paraId="119A8179" w14:textId="68524D19" w:rsidR="000C0657" w:rsidRPr="006460BB" w:rsidRDefault="000C0657"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проведення інвентаризації наявного матеріально-технічного і ресурсного потенціалу та розроблення пропозицій щодо можливостей ширшого його використання;</w:t>
      </w:r>
    </w:p>
    <w:p w14:paraId="6F65AF5C" w14:textId="6373DC59" w:rsidR="000C0657" w:rsidRPr="006460BB" w:rsidRDefault="000C0657" w:rsidP="00344D93">
      <w:pPr>
        <w:numPr>
          <w:ilvl w:val="0"/>
          <w:numId w:val="25"/>
        </w:num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ru-RU"/>
        </w:rPr>
      </w:pPr>
      <w:r w:rsidRPr="006460BB">
        <w:rPr>
          <w:rFonts w:ascii="Times New Roman" w:eastAsia="Times New Roman" w:hAnsi="Times New Roman" w:cs="Times New Roman"/>
          <w:color w:val="000000"/>
          <w:sz w:val="28"/>
          <w:szCs w:val="28"/>
          <w:lang w:val="uk-UA" w:eastAsia="ru-RU"/>
        </w:rPr>
        <w:t xml:space="preserve">забезпечення населених пунктів території </w:t>
      </w:r>
      <w:proofErr w:type="spellStart"/>
      <w:r w:rsidRPr="006460BB">
        <w:rPr>
          <w:rFonts w:ascii="Times New Roman" w:eastAsia="Times New Roman" w:hAnsi="Times New Roman" w:cs="Times New Roman"/>
          <w:color w:val="000000"/>
          <w:sz w:val="28"/>
          <w:szCs w:val="28"/>
          <w:lang w:val="uk-UA" w:eastAsia="ru-RU"/>
        </w:rPr>
        <w:t>Широківської</w:t>
      </w:r>
      <w:proofErr w:type="spellEnd"/>
      <w:r w:rsidRPr="006460BB">
        <w:rPr>
          <w:rFonts w:ascii="Times New Roman" w:eastAsia="Times New Roman" w:hAnsi="Times New Roman" w:cs="Times New Roman"/>
          <w:color w:val="000000"/>
          <w:sz w:val="28"/>
          <w:szCs w:val="28"/>
          <w:lang w:val="uk-UA" w:eastAsia="ru-RU"/>
        </w:rPr>
        <w:t xml:space="preserve"> громади технічною документацією</w:t>
      </w:r>
      <w:r w:rsidR="001446D9" w:rsidRPr="006460BB">
        <w:rPr>
          <w:rFonts w:ascii="Times New Roman" w:eastAsia="Times New Roman" w:hAnsi="Times New Roman" w:cs="Times New Roman"/>
          <w:color w:val="000000"/>
          <w:sz w:val="28"/>
          <w:szCs w:val="28"/>
          <w:lang w:val="uk-UA" w:eastAsia="ru-RU"/>
        </w:rPr>
        <w:t xml:space="preserve"> для </w:t>
      </w:r>
      <w:r w:rsidRPr="006460BB">
        <w:rPr>
          <w:rFonts w:ascii="Times New Roman" w:eastAsia="Times New Roman" w:hAnsi="Times New Roman" w:cs="Times New Roman"/>
          <w:color w:val="000000"/>
          <w:sz w:val="28"/>
          <w:szCs w:val="28"/>
          <w:lang w:val="uk-UA" w:eastAsia="ru-RU"/>
        </w:rPr>
        <w:t>поліпш</w:t>
      </w:r>
      <w:r w:rsidR="001446D9" w:rsidRPr="006460BB">
        <w:rPr>
          <w:rFonts w:ascii="Times New Roman" w:eastAsia="Times New Roman" w:hAnsi="Times New Roman" w:cs="Times New Roman"/>
          <w:color w:val="000000"/>
          <w:sz w:val="28"/>
          <w:szCs w:val="28"/>
          <w:lang w:val="uk-UA" w:eastAsia="ru-RU"/>
        </w:rPr>
        <w:t xml:space="preserve">ення </w:t>
      </w:r>
      <w:r w:rsidRPr="006460BB">
        <w:rPr>
          <w:rFonts w:ascii="Times New Roman" w:eastAsia="Times New Roman" w:hAnsi="Times New Roman" w:cs="Times New Roman"/>
          <w:color w:val="000000"/>
          <w:sz w:val="28"/>
          <w:szCs w:val="28"/>
          <w:lang w:val="uk-UA" w:eastAsia="ru-RU"/>
        </w:rPr>
        <w:t>інвестиційн</w:t>
      </w:r>
      <w:r w:rsidR="001446D9" w:rsidRPr="006460BB">
        <w:rPr>
          <w:rFonts w:ascii="Times New Roman" w:eastAsia="Times New Roman" w:hAnsi="Times New Roman" w:cs="Times New Roman"/>
          <w:color w:val="000000"/>
          <w:sz w:val="28"/>
          <w:szCs w:val="28"/>
          <w:lang w:val="uk-UA" w:eastAsia="ru-RU"/>
        </w:rPr>
        <w:t>ої</w:t>
      </w:r>
      <w:r w:rsidRPr="006460BB">
        <w:rPr>
          <w:rFonts w:ascii="Times New Roman" w:eastAsia="Times New Roman" w:hAnsi="Times New Roman" w:cs="Times New Roman"/>
          <w:color w:val="000000"/>
          <w:sz w:val="28"/>
          <w:szCs w:val="28"/>
          <w:lang w:val="uk-UA" w:eastAsia="ru-RU"/>
        </w:rPr>
        <w:t xml:space="preserve"> ситуаці</w:t>
      </w:r>
      <w:r w:rsidR="001446D9" w:rsidRPr="006460BB">
        <w:rPr>
          <w:rFonts w:ascii="Times New Roman" w:eastAsia="Times New Roman" w:hAnsi="Times New Roman" w:cs="Times New Roman"/>
          <w:color w:val="000000"/>
          <w:sz w:val="28"/>
          <w:szCs w:val="28"/>
          <w:lang w:val="uk-UA" w:eastAsia="ru-RU"/>
        </w:rPr>
        <w:t>ї</w:t>
      </w:r>
      <w:r w:rsidRPr="006460BB">
        <w:rPr>
          <w:rFonts w:ascii="Times New Roman" w:eastAsia="Times New Roman" w:hAnsi="Times New Roman" w:cs="Times New Roman"/>
          <w:color w:val="000000"/>
          <w:sz w:val="28"/>
          <w:szCs w:val="28"/>
          <w:lang w:val="uk-UA" w:eastAsia="ru-RU"/>
        </w:rPr>
        <w:t xml:space="preserve"> та визнач</w:t>
      </w:r>
      <w:r w:rsidR="001446D9" w:rsidRPr="006460BB">
        <w:rPr>
          <w:rFonts w:ascii="Times New Roman" w:eastAsia="Times New Roman" w:hAnsi="Times New Roman" w:cs="Times New Roman"/>
          <w:color w:val="000000"/>
          <w:sz w:val="28"/>
          <w:szCs w:val="28"/>
          <w:lang w:val="uk-UA" w:eastAsia="ru-RU"/>
        </w:rPr>
        <w:t xml:space="preserve">ення </w:t>
      </w:r>
      <w:r w:rsidRPr="006460BB">
        <w:rPr>
          <w:rFonts w:ascii="Times New Roman" w:eastAsia="Times New Roman" w:hAnsi="Times New Roman" w:cs="Times New Roman"/>
          <w:color w:val="000000"/>
          <w:sz w:val="28"/>
          <w:szCs w:val="28"/>
          <w:lang w:val="uk-UA" w:eastAsia="ru-RU"/>
        </w:rPr>
        <w:t>перспективи розвитку</w:t>
      </w:r>
      <w:r w:rsidR="001446D9" w:rsidRPr="006460BB">
        <w:rPr>
          <w:rFonts w:ascii="Times New Roman" w:eastAsia="Times New Roman" w:hAnsi="Times New Roman" w:cs="Times New Roman"/>
          <w:color w:val="000000"/>
          <w:sz w:val="28"/>
          <w:szCs w:val="28"/>
          <w:lang w:val="uk-UA" w:eastAsia="ru-RU"/>
        </w:rPr>
        <w:t xml:space="preserve"> громади</w:t>
      </w:r>
      <w:r w:rsidRPr="006460BB">
        <w:rPr>
          <w:rFonts w:ascii="Times New Roman" w:eastAsia="Times New Roman" w:hAnsi="Times New Roman" w:cs="Times New Roman"/>
          <w:color w:val="000000"/>
          <w:sz w:val="28"/>
          <w:szCs w:val="28"/>
          <w:lang w:val="uk-UA" w:eastAsia="ru-RU"/>
        </w:rPr>
        <w:t>;</w:t>
      </w:r>
    </w:p>
    <w:p w14:paraId="2B05434D" w14:textId="77777777" w:rsidR="000C0657" w:rsidRPr="006460BB" w:rsidRDefault="000C0657" w:rsidP="00344D93">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забезпечення сталого функціонування та розвитку житлово-комунального господарства;</w:t>
      </w:r>
    </w:p>
    <w:p w14:paraId="55DDE53C" w14:textId="51E8325D" w:rsidR="001446D9" w:rsidRPr="006460BB" w:rsidRDefault="000C0657"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 xml:space="preserve">сприяння розвитку інфраструктури, поліпшення стану </w:t>
      </w:r>
      <w:r w:rsidR="001446D9" w:rsidRPr="006460BB">
        <w:rPr>
          <w:rFonts w:ascii="Times New Roman" w:eastAsia="Times New Roman" w:hAnsi="Times New Roman" w:cs="Times New Roman"/>
          <w:sz w:val="28"/>
          <w:szCs w:val="28"/>
          <w:lang w:val="uk-UA" w:eastAsia="ru-RU"/>
        </w:rPr>
        <w:t>автомобільних доріг;</w:t>
      </w:r>
    </w:p>
    <w:p w14:paraId="34D77754" w14:textId="0A7216B5" w:rsidR="000C0657" w:rsidRPr="006460BB" w:rsidRDefault="000C0657" w:rsidP="00F5361F">
      <w:pPr>
        <w:numPr>
          <w:ilvl w:val="0"/>
          <w:numId w:val="25"/>
        </w:numPr>
        <w:shd w:val="clear" w:color="auto" w:fill="FFFFFF"/>
        <w:suppressAutoHyphens/>
        <w:spacing w:after="0" w:line="240" w:lineRule="auto"/>
        <w:jc w:val="both"/>
        <w:rPr>
          <w:rFonts w:ascii="Times New Roman" w:eastAsia="Times New Roman" w:hAnsi="Times New Roman" w:cs="Times New Roman"/>
          <w:sz w:val="28"/>
          <w:szCs w:val="28"/>
          <w:lang w:val="uk-UA" w:eastAsia="ru-RU"/>
        </w:rPr>
      </w:pPr>
      <w:r w:rsidRPr="006460BB">
        <w:rPr>
          <w:rFonts w:ascii="Times New Roman" w:eastAsia="Times New Roman" w:hAnsi="Times New Roman" w:cs="Times New Roman"/>
          <w:sz w:val="28"/>
          <w:szCs w:val="28"/>
          <w:lang w:val="uk-UA" w:eastAsia="ru-RU"/>
        </w:rPr>
        <w:t>поліпшення благоустрою населених пунктів;</w:t>
      </w:r>
    </w:p>
    <w:p w14:paraId="25B4B620" w14:textId="76D55F78" w:rsidR="000C0657" w:rsidRPr="006460BB" w:rsidRDefault="000C0657" w:rsidP="00344D93">
      <w:pPr>
        <w:numPr>
          <w:ilvl w:val="0"/>
          <w:numId w:val="25"/>
        </w:numPr>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ru-RU"/>
        </w:rPr>
      </w:pPr>
      <w:r w:rsidRPr="006460BB">
        <w:rPr>
          <w:rFonts w:ascii="Times New Roman" w:eastAsia="Times New Roman" w:hAnsi="Times New Roman" w:cs="Times New Roman"/>
          <w:color w:val="000000"/>
          <w:sz w:val="28"/>
          <w:szCs w:val="28"/>
          <w:lang w:val="uk-UA" w:eastAsia="ru-RU"/>
        </w:rPr>
        <w:t>збереження історико</w:t>
      </w:r>
      <w:r w:rsidRPr="006460BB">
        <w:rPr>
          <w:rFonts w:ascii="Times New Roman" w:eastAsia="Times New Roman" w:hAnsi="Times New Roman" w:cs="Times New Roman"/>
          <w:b/>
          <w:bCs/>
          <w:color w:val="000000"/>
          <w:sz w:val="28"/>
          <w:szCs w:val="28"/>
          <w:lang w:val="uk-UA" w:eastAsia="ru-RU"/>
        </w:rPr>
        <w:t>-</w:t>
      </w:r>
      <w:r w:rsidRPr="006460BB">
        <w:rPr>
          <w:rFonts w:ascii="Times New Roman" w:eastAsia="Times New Roman" w:hAnsi="Times New Roman" w:cs="Times New Roman"/>
          <w:color w:val="000000"/>
          <w:sz w:val="28"/>
          <w:szCs w:val="28"/>
          <w:lang w:val="uk-UA" w:eastAsia="ru-RU"/>
        </w:rPr>
        <w:t>архітектурної та культурної спадщини</w:t>
      </w:r>
      <w:r w:rsidR="001446D9" w:rsidRPr="006460BB">
        <w:rPr>
          <w:rFonts w:ascii="Times New Roman" w:eastAsia="Times New Roman" w:hAnsi="Times New Roman" w:cs="Times New Roman"/>
          <w:color w:val="000000"/>
          <w:sz w:val="28"/>
          <w:szCs w:val="28"/>
          <w:lang w:val="uk-UA" w:eastAsia="ru-RU"/>
        </w:rPr>
        <w:t>.</w:t>
      </w:r>
    </w:p>
    <w:p w14:paraId="3D374B0F" w14:textId="77777777" w:rsidR="000C0657" w:rsidRDefault="000C0657" w:rsidP="000C0657">
      <w:pPr>
        <w:shd w:val="clear" w:color="auto" w:fill="FFFFFF"/>
        <w:spacing w:after="0" w:line="240" w:lineRule="auto"/>
        <w:jc w:val="both"/>
        <w:rPr>
          <w:rFonts w:ascii="Times New Roman" w:eastAsia="Times New Roman" w:hAnsi="Times New Roman" w:cs="Times New Roman"/>
          <w:sz w:val="12"/>
          <w:szCs w:val="12"/>
          <w:lang w:val="uk-UA" w:eastAsia="ru-RU"/>
        </w:rPr>
      </w:pPr>
    </w:p>
    <w:p w14:paraId="0D476614" w14:textId="77777777" w:rsidR="000C0657" w:rsidRDefault="000C0657" w:rsidP="000C065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Виконання заходів Програми дасть можливість досягти більш високого рівня соціально-економічного та культурного розвитку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територіальної громади та сприятиме підвищенню рівня соціальної захищеності населення. Питання місцевого розвитку вирішуватимуться, виходячи з інтересів  громади, на основі активної участі кожного члена виконкому, кожного депутата </w:t>
      </w:r>
      <w:proofErr w:type="spellStart"/>
      <w:r>
        <w:rPr>
          <w:rFonts w:ascii="Times New Roman" w:eastAsia="Times New Roman" w:hAnsi="Times New Roman" w:cs="Times New Roman"/>
          <w:sz w:val="28"/>
          <w:szCs w:val="28"/>
          <w:lang w:val="uk-UA" w:eastAsia="ru-RU"/>
        </w:rPr>
        <w:t>Широківської</w:t>
      </w:r>
      <w:proofErr w:type="spellEnd"/>
      <w:r>
        <w:rPr>
          <w:rFonts w:ascii="Times New Roman" w:eastAsia="Times New Roman" w:hAnsi="Times New Roman" w:cs="Times New Roman"/>
          <w:sz w:val="28"/>
          <w:szCs w:val="28"/>
          <w:lang w:val="uk-UA" w:eastAsia="ru-RU"/>
        </w:rPr>
        <w:t xml:space="preserve"> сільської ради та за участю найбільш активних мешканців  громади.</w:t>
      </w:r>
    </w:p>
    <w:p w14:paraId="0723C8C3"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sz w:val="28"/>
          <w:szCs w:val="28"/>
          <w:lang w:val="uk-UA" w:eastAsia="ar-SA"/>
        </w:rPr>
      </w:pPr>
    </w:p>
    <w:p w14:paraId="02D99CDD" w14:textId="77777777" w:rsidR="000C0657" w:rsidRDefault="000C0657" w:rsidP="000C0657">
      <w:pPr>
        <w:shd w:val="clear" w:color="auto" w:fill="FFFFFF"/>
        <w:suppressAutoHyphens/>
        <w:spacing w:after="0" w:line="300" w:lineRule="atLeast"/>
        <w:ind w:firstLine="567"/>
        <w:jc w:val="both"/>
        <w:rPr>
          <w:rFonts w:ascii="Times New Roman" w:eastAsia="Times New Roman" w:hAnsi="Times New Roman" w:cs="Times New Roman"/>
          <w:sz w:val="28"/>
          <w:szCs w:val="28"/>
          <w:lang w:val="uk-UA" w:eastAsia="ar-SA"/>
        </w:rPr>
      </w:pPr>
    </w:p>
    <w:p w14:paraId="71636A5A" w14:textId="0330048D" w:rsidR="000C0657" w:rsidRDefault="000C0657" w:rsidP="000C0657">
      <w:pPr>
        <w:shd w:val="clear" w:color="auto" w:fill="FFFFFF"/>
        <w:suppressAutoHyphens/>
        <w:spacing w:after="0" w:line="300" w:lineRule="atLeast"/>
        <w:jc w:val="both"/>
        <w:rPr>
          <w:rFonts w:ascii="Times New Roman" w:eastAsia="Times New Roman" w:hAnsi="Times New Roman" w:cs="Times New Roman"/>
          <w:color w:val="FF0000"/>
          <w:sz w:val="28"/>
          <w:szCs w:val="28"/>
          <w:lang w:val="uk-UA" w:eastAsia="ar-SA"/>
        </w:rPr>
      </w:pPr>
      <w:r>
        <w:rPr>
          <w:rFonts w:ascii="Times New Roman" w:eastAsia="Times New Roman" w:hAnsi="Times New Roman" w:cs="Times New Roman"/>
          <w:sz w:val="28"/>
          <w:szCs w:val="28"/>
          <w:lang w:val="uk-UA" w:eastAsia="ar-SA"/>
        </w:rPr>
        <w:t xml:space="preserve">Секретар </w:t>
      </w:r>
      <w:proofErr w:type="spellStart"/>
      <w:r w:rsidR="00345D38">
        <w:rPr>
          <w:rFonts w:ascii="Times New Roman" w:eastAsia="Times New Roman" w:hAnsi="Times New Roman" w:cs="Times New Roman"/>
          <w:sz w:val="28"/>
          <w:szCs w:val="28"/>
          <w:lang w:val="uk-UA" w:eastAsia="ar-SA"/>
        </w:rPr>
        <w:t>Широківської</w:t>
      </w:r>
      <w:proofErr w:type="spellEnd"/>
      <w:r w:rsidR="00345D38">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сільської ради           </w:t>
      </w:r>
      <w:r w:rsidR="00A91359">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    Олена ПРАВДЮК          </w:t>
      </w:r>
    </w:p>
    <w:p w14:paraId="0DF3F503" w14:textId="77777777" w:rsidR="000C0657" w:rsidRDefault="000C0657" w:rsidP="000C0657">
      <w:pPr>
        <w:spacing w:line="254" w:lineRule="auto"/>
        <w:jc w:val="both"/>
        <w:rPr>
          <w:rFonts w:ascii="Times New Roman" w:eastAsia="Calibri" w:hAnsi="Times New Roman" w:cs="Times New Roman"/>
          <w:b/>
          <w:sz w:val="28"/>
          <w:szCs w:val="28"/>
          <w:lang w:val="uk-UA"/>
        </w:rPr>
      </w:pPr>
    </w:p>
    <w:p w14:paraId="62CEE7EA" w14:textId="77777777" w:rsidR="008412AE" w:rsidRDefault="008412AE" w:rsidP="000C0657">
      <w:pPr>
        <w:spacing w:line="254" w:lineRule="auto"/>
        <w:jc w:val="both"/>
        <w:rPr>
          <w:rFonts w:ascii="Times New Roman" w:eastAsia="Calibri" w:hAnsi="Times New Roman" w:cs="Times New Roman"/>
          <w:b/>
          <w:sz w:val="28"/>
          <w:szCs w:val="28"/>
          <w:lang w:val="uk-UA"/>
        </w:rPr>
      </w:pPr>
    </w:p>
    <w:p w14:paraId="1A66113E" w14:textId="47E2D402" w:rsidR="0028371E" w:rsidRDefault="0028371E" w:rsidP="000C0657">
      <w:pPr>
        <w:spacing w:line="254" w:lineRule="auto"/>
        <w:jc w:val="both"/>
        <w:rPr>
          <w:rFonts w:ascii="Times New Roman" w:eastAsia="Calibri" w:hAnsi="Times New Roman" w:cs="Times New Roman"/>
          <w:b/>
          <w:sz w:val="28"/>
          <w:szCs w:val="28"/>
          <w:lang w:val="uk-UA"/>
        </w:rPr>
      </w:pPr>
    </w:p>
    <w:p w14:paraId="63EC3E45" w14:textId="791DCC55" w:rsidR="00530B7C" w:rsidRDefault="00530B7C" w:rsidP="000C0657">
      <w:pPr>
        <w:spacing w:line="254" w:lineRule="auto"/>
        <w:jc w:val="both"/>
        <w:rPr>
          <w:rFonts w:ascii="Times New Roman" w:eastAsia="Calibri" w:hAnsi="Times New Roman" w:cs="Times New Roman"/>
          <w:b/>
          <w:sz w:val="28"/>
          <w:szCs w:val="28"/>
          <w:lang w:val="uk-UA"/>
        </w:rPr>
      </w:pPr>
    </w:p>
    <w:p w14:paraId="0734CEF8" w14:textId="0FF4BDC3" w:rsidR="00530B7C" w:rsidRDefault="00530B7C" w:rsidP="000C0657">
      <w:pPr>
        <w:spacing w:line="254" w:lineRule="auto"/>
        <w:jc w:val="both"/>
        <w:rPr>
          <w:rFonts w:ascii="Times New Roman" w:eastAsia="Calibri" w:hAnsi="Times New Roman" w:cs="Times New Roman"/>
          <w:b/>
          <w:sz w:val="28"/>
          <w:szCs w:val="28"/>
          <w:lang w:val="uk-UA"/>
        </w:rPr>
      </w:pPr>
    </w:p>
    <w:p w14:paraId="3B20A820" w14:textId="6EDE95A2" w:rsidR="00530B7C" w:rsidRDefault="00530B7C" w:rsidP="000C0657">
      <w:pPr>
        <w:spacing w:line="254" w:lineRule="auto"/>
        <w:jc w:val="both"/>
        <w:rPr>
          <w:rFonts w:ascii="Times New Roman" w:eastAsia="Calibri" w:hAnsi="Times New Roman" w:cs="Times New Roman"/>
          <w:b/>
          <w:sz w:val="28"/>
          <w:szCs w:val="28"/>
          <w:lang w:val="uk-UA"/>
        </w:rPr>
      </w:pPr>
    </w:p>
    <w:p w14:paraId="6C1F6907" w14:textId="0C0D1114" w:rsidR="00530B7C" w:rsidRDefault="00530B7C" w:rsidP="000C0657">
      <w:pPr>
        <w:spacing w:line="254" w:lineRule="auto"/>
        <w:jc w:val="both"/>
        <w:rPr>
          <w:rFonts w:ascii="Times New Roman" w:eastAsia="Calibri" w:hAnsi="Times New Roman" w:cs="Times New Roman"/>
          <w:b/>
          <w:sz w:val="28"/>
          <w:szCs w:val="28"/>
          <w:lang w:val="uk-UA"/>
        </w:rPr>
      </w:pPr>
    </w:p>
    <w:p w14:paraId="6C54F684" w14:textId="77777777" w:rsidR="00530B7C" w:rsidRDefault="00530B7C" w:rsidP="000C0657">
      <w:pPr>
        <w:spacing w:line="254" w:lineRule="auto"/>
        <w:jc w:val="both"/>
        <w:rPr>
          <w:rFonts w:ascii="Times New Roman" w:eastAsia="Calibri" w:hAnsi="Times New Roman" w:cs="Times New Roman"/>
          <w:b/>
          <w:sz w:val="28"/>
          <w:szCs w:val="28"/>
          <w:lang w:val="uk-UA"/>
        </w:rPr>
      </w:pPr>
    </w:p>
    <w:tbl>
      <w:tblPr>
        <w:tblW w:w="9669" w:type="dxa"/>
        <w:tblInd w:w="-30" w:type="dxa"/>
        <w:tblLayout w:type="fixed"/>
        <w:tblCellMar>
          <w:left w:w="30" w:type="dxa"/>
          <w:right w:w="30" w:type="dxa"/>
        </w:tblCellMar>
        <w:tblLook w:val="0000" w:firstRow="0" w:lastRow="0" w:firstColumn="0" w:lastColumn="0" w:noHBand="0" w:noVBand="0"/>
      </w:tblPr>
      <w:tblGrid>
        <w:gridCol w:w="713"/>
        <w:gridCol w:w="3570"/>
        <w:gridCol w:w="2693"/>
        <w:gridCol w:w="2693"/>
      </w:tblGrid>
      <w:tr w:rsidR="008412AE" w:rsidRPr="00574B33" w14:paraId="5BB9615E" w14:textId="77777777" w:rsidTr="00A91359">
        <w:trPr>
          <w:trHeight w:val="317"/>
        </w:trPr>
        <w:tc>
          <w:tcPr>
            <w:tcW w:w="713" w:type="dxa"/>
            <w:tcBorders>
              <w:top w:val="nil"/>
              <w:left w:val="nil"/>
              <w:bottom w:val="nil"/>
              <w:right w:val="nil"/>
            </w:tcBorders>
          </w:tcPr>
          <w:p w14:paraId="155D4E89"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570" w:type="dxa"/>
            <w:tcBorders>
              <w:top w:val="nil"/>
              <w:left w:val="nil"/>
              <w:bottom w:val="nil"/>
              <w:right w:val="nil"/>
            </w:tcBorders>
          </w:tcPr>
          <w:p w14:paraId="379A9FDB"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41F37657"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340FC305"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Додаток 1</w:t>
            </w:r>
          </w:p>
        </w:tc>
      </w:tr>
      <w:tr w:rsidR="008412AE" w:rsidRPr="00574B33" w14:paraId="6DBDB983" w14:textId="77777777" w:rsidTr="00A91359">
        <w:trPr>
          <w:trHeight w:val="926"/>
        </w:trPr>
        <w:tc>
          <w:tcPr>
            <w:tcW w:w="713" w:type="dxa"/>
            <w:tcBorders>
              <w:top w:val="nil"/>
              <w:left w:val="nil"/>
              <w:bottom w:val="nil"/>
              <w:right w:val="nil"/>
            </w:tcBorders>
          </w:tcPr>
          <w:p w14:paraId="71D94915"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570" w:type="dxa"/>
            <w:tcBorders>
              <w:top w:val="nil"/>
              <w:left w:val="nil"/>
              <w:bottom w:val="nil"/>
              <w:right w:val="nil"/>
            </w:tcBorders>
          </w:tcPr>
          <w:p w14:paraId="37D5A716"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1A77C598"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7FE42072" w14:textId="6B9C4C2F"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до Програми, затвердженої рішенням сільської ради від 07.03.2024 №</w:t>
            </w:r>
            <w:r w:rsidR="00345D38">
              <w:rPr>
                <w:rFonts w:ascii="Times New Roman" w:hAnsi="Times New Roman" w:cs="Times New Roman"/>
                <w:color w:val="000000"/>
                <w:sz w:val="24"/>
                <w:szCs w:val="24"/>
                <w:lang w:val="uk-UA"/>
              </w:rPr>
              <w:t xml:space="preserve"> 1</w:t>
            </w:r>
          </w:p>
        </w:tc>
      </w:tr>
      <w:tr w:rsidR="008412AE" w:rsidRPr="00574B33" w14:paraId="1573DEFD" w14:textId="77777777" w:rsidTr="00A91359">
        <w:trPr>
          <w:trHeight w:val="622"/>
        </w:trPr>
        <w:tc>
          <w:tcPr>
            <w:tcW w:w="9669" w:type="dxa"/>
            <w:gridSpan w:val="4"/>
            <w:tcBorders>
              <w:top w:val="nil"/>
              <w:left w:val="nil"/>
              <w:bottom w:val="nil"/>
              <w:right w:val="nil"/>
            </w:tcBorders>
          </w:tcPr>
          <w:p w14:paraId="2282B96C" w14:textId="77777777" w:rsidR="008412AE" w:rsidRPr="00574B33" w:rsidRDefault="008412AE">
            <w:pPr>
              <w:autoSpaceDE w:val="0"/>
              <w:autoSpaceDN w:val="0"/>
              <w:adjustRightInd w:val="0"/>
              <w:spacing w:after="0" w:line="240" w:lineRule="auto"/>
              <w:jc w:val="center"/>
              <w:rPr>
                <w:rFonts w:ascii="Times New Roman" w:hAnsi="Times New Roman" w:cs="Times New Roman"/>
                <w:b/>
                <w:bCs/>
                <w:color w:val="000000"/>
                <w:sz w:val="28"/>
                <w:szCs w:val="28"/>
                <w:lang w:val="uk-UA"/>
              </w:rPr>
            </w:pPr>
            <w:r w:rsidRPr="00574B33">
              <w:rPr>
                <w:rFonts w:ascii="Times New Roman" w:hAnsi="Times New Roman" w:cs="Times New Roman"/>
                <w:b/>
                <w:bCs/>
                <w:color w:val="000000"/>
                <w:sz w:val="28"/>
                <w:szCs w:val="28"/>
                <w:lang w:val="uk-UA"/>
              </w:rPr>
              <w:t>Перелік місцевих цільових програм, які передбачається фінансувати у 2024-2026 роках</w:t>
            </w:r>
          </w:p>
        </w:tc>
      </w:tr>
      <w:tr w:rsidR="008412AE" w:rsidRPr="00574B33" w14:paraId="6D4E893C" w14:textId="77777777" w:rsidTr="00A91359">
        <w:trPr>
          <w:trHeight w:val="206"/>
        </w:trPr>
        <w:tc>
          <w:tcPr>
            <w:tcW w:w="713" w:type="dxa"/>
            <w:tcBorders>
              <w:top w:val="nil"/>
              <w:left w:val="nil"/>
              <w:bottom w:val="nil"/>
              <w:right w:val="nil"/>
            </w:tcBorders>
          </w:tcPr>
          <w:p w14:paraId="193E46FC"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570" w:type="dxa"/>
            <w:tcBorders>
              <w:top w:val="nil"/>
              <w:left w:val="nil"/>
              <w:bottom w:val="nil"/>
              <w:right w:val="nil"/>
            </w:tcBorders>
          </w:tcPr>
          <w:p w14:paraId="0535F86F"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0288675C"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2693" w:type="dxa"/>
            <w:tcBorders>
              <w:top w:val="nil"/>
              <w:left w:val="nil"/>
              <w:bottom w:val="nil"/>
              <w:right w:val="nil"/>
            </w:tcBorders>
          </w:tcPr>
          <w:p w14:paraId="45F1EE44"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8412AE" w:rsidRPr="00574B33" w14:paraId="11B45B37" w14:textId="77777777" w:rsidTr="00A91359">
        <w:trPr>
          <w:trHeight w:val="415"/>
        </w:trPr>
        <w:tc>
          <w:tcPr>
            <w:tcW w:w="713" w:type="dxa"/>
            <w:tcBorders>
              <w:top w:val="single" w:sz="6" w:space="0" w:color="auto"/>
              <w:left w:val="single" w:sz="6" w:space="0" w:color="auto"/>
              <w:bottom w:val="nil"/>
              <w:right w:val="single" w:sz="6" w:space="0" w:color="auto"/>
            </w:tcBorders>
          </w:tcPr>
          <w:p w14:paraId="78F3AE2A"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з/п</w:t>
            </w:r>
          </w:p>
        </w:tc>
        <w:tc>
          <w:tcPr>
            <w:tcW w:w="3570" w:type="dxa"/>
            <w:tcBorders>
              <w:top w:val="single" w:sz="6" w:space="0" w:color="auto"/>
              <w:left w:val="single" w:sz="6" w:space="0" w:color="auto"/>
              <w:bottom w:val="single" w:sz="6" w:space="0" w:color="auto"/>
              <w:right w:val="single" w:sz="6" w:space="0" w:color="auto"/>
            </w:tcBorders>
          </w:tcPr>
          <w:p w14:paraId="376D8CB3"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Найменування місцевої цільової програми</w:t>
            </w:r>
          </w:p>
        </w:tc>
        <w:tc>
          <w:tcPr>
            <w:tcW w:w="2693" w:type="dxa"/>
            <w:tcBorders>
              <w:top w:val="single" w:sz="6" w:space="0" w:color="auto"/>
              <w:left w:val="single" w:sz="6" w:space="0" w:color="auto"/>
              <w:bottom w:val="single" w:sz="6" w:space="0" w:color="auto"/>
              <w:right w:val="single" w:sz="6" w:space="0" w:color="auto"/>
            </w:tcBorders>
          </w:tcPr>
          <w:p w14:paraId="00BB8A38"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Дата і номер документа, яким затверджено місцеву цільову програму</w:t>
            </w:r>
          </w:p>
        </w:tc>
        <w:tc>
          <w:tcPr>
            <w:tcW w:w="2693" w:type="dxa"/>
            <w:tcBorders>
              <w:top w:val="single" w:sz="6" w:space="0" w:color="auto"/>
              <w:left w:val="single" w:sz="6" w:space="0" w:color="auto"/>
              <w:bottom w:val="single" w:sz="6" w:space="0" w:color="auto"/>
              <w:right w:val="single" w:sz="6" w:space="0" w:color="auto"/>
            </w:tcBorders>
          </w:tcPr>
          <w:p w14:paraId="35B23BFE"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Розробник та відповідальний виконавець</w:t>
            </w:r>
          </w:p>
        </w:tc>
      </w:tr>
      <w:tr w:rsidR="008412AE" w:rsidRPr="00574B33" w14:paraId="5777D5E5" w14:textId="77777777" w:rsidTr="00A91359">
        <w:trPr>
          <w:trHeight w:val="1495"/>
        </w:trPr>
        <w:tc>
          <w:tcPr>
            <w:tcW w:w="713" w:type="dxa"/>
            <w:tcBorders>
              <w:top w:val="nil"/>
              <w:left w:val="single" w:sz="6" w:space="0" w:color="auto"/>
              <w:bottom w:val="single" w:sz="6" w:space="0" w:color="auto"/>
              <w:right w:val="single" w:sz="6" w:space="0" w:color="auto"/>
            </w:tcBorders>
          </w:tcPr>
          <w:p w14:paraId="14048947"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w:t>
            </w:r>
          </w:p>
        </w:tc>
        <w:tc>
          <w:tcPr>
            <w:tcW w:w="3570" w:type="dxa"/>
            <w:tcBorders>
              <w:top w:val="single" w:sz="6" w:space="0" w:color="auto"/>
              <w:left w:val="single" w:sz="6" w:space="0" w:color="auto"/>
              <w:bottom w:val="single" w:sz="6" w:space="0" w:color="auto"/>
              <w:right w:val="single" w:sz="6" w:space="0" w:color="auto"/>
            </w:tcBorders>
          </w:tcPr>
          <w:p w14:paraId="0D131F6C"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розвитку культури, сім’ї, молоді, спорту, туризму та збереження об’єктів культурної спадщини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на 2021 – 2025 роки</w:t>
            </w:r>
          </w:p>
        </w:tc>
        <w:tc>
          <w:tcPr>
            <w:tcW w:w="2693" w:type="dxa"/>
            <w:tcBorders>
              <w:top w:val="single" w:sz="6" w:space="0" w:color="auto"/>
              <w:left w:val="single" w:sz="6" w:space="0" w:color="auto"/>
              <w:bottom w:val="nil"/>
              <w:right w:val="single" w:sz="6" w:space="0" w:color="auto"/>
            </w:tcBorders>
            <w:shd w:val="solid" w:color="FFFFFF" w:fill="auto"/>
          </w:tcPr>
          <w:p w14:paraId="31A9265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24.12.2020 № 8</w:t>
            </w:r>
          </w:p>
        </w:tc>
        <w:tc>
          <w:tcPr>
            <w:tcW w:w="2693" w:type="dxa"/>
            <w:tcBorders>
              <w:top w:val="single" w:sz="6" w:space="0" w:color="auto"/>
              <w:left w:val="single" w:sz="6" w:space="0" w:color="auto"/>
              <w:bottom w:val="single" w:sz="6" w:space="0" w:color="auto"/>
              <w:right w:val="single" w:sz="6" w:space="0" w:color="auto"/>
            </w:tcBorders>
          </w:tcPr>
          <w:p w14:paraId="412F87C1"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комунальна установа "Центр культури та дозвілля, сім’ї, молоді, спорту та туризму"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w:t>
            </w:r>
          </w:p>
        </w:tc>
      </w:tr>
      <w:tr w:rsidR="008412AE" w:rsidRPr="00574B33" w14:paraId="78F0D6B8" w14:textId="77777777" w:rsidTr="00A91359">
        <w:trPr>
          <w:trHeight w:val="1121"/>
        </w:trPr>
        <w:tc>
          <w:tcPr>
            <w:tcW w:w="713" w:type="dxa"/>
            <w:tcBorders>
              <w:top w:val="nil"/>
              <w:left w:val="single" w:sz="6" w:space="0" w:color="auto"/>
              <w:bottom w:val="single" w:sz="6" w:space="0" w:color="auto"/>
              <w:right w:val="single" w:sz="6" w:space="0" w:color="auto"/>
            </w:tcBorders>
          </w:tcPr>
          <w:p w14:paraId="2B55A9C7"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2</w:t>
            </w:r>
          </w:p>
        </w:tc>
        <w:tc>
          <w:tcPr>
            <w:tcW w:w="3570" w:type="dxa"/>
            <w:tcBorders>
              <w:top w:val="single" w:sz="6" w:space="0" w:color="auto"/>
              <w:left w:val="single" w:sz="6" w:space="0" w:color="auto"/>
              <w:bottom w:val="single" w:sz="6" w:space="0" w:color="auto"/>
              <w:right w:val="single" w:sz="6" w:space="0" w:color="auto"/>
            </w:tcBorders>
          </w:tcPr>
          <w:p w14:paraId="105F0D3D"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інвентаризації земель під об’єктами комунальної  власності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на 2021 – 2025 роки</w:t>
            </w:r>
          </w:p>
        </w:tc>
        <w:tc>
          <w:tcPr>
            <w:tcW w:w="2693" w:type="dxa"/>
            <w:tcBorders>
              <w:top w:val="single" w:sz="6" w:space="0" w:color="auto"/>
              <w:left w:val="single" w:sz="6" w:space="0" w:color="auto"/>
              <w:bottom w:val="nil"/>
              <w:right w:val="single" w:sz="6" w:space="0" w:color="auto"/>
            </w:tcBorders>
            <w:shd w:val="solid" w:color="FFFFFF" w:fill="auto"/>
          </w:tcPr>
          <w:p w14:paraId="298B9DC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10.03.2021 № 2</w:t>
            </w:r>
          </w:p>
        </w:tc>
        <w:tc>
          <w:tcPr>
            <w:tcW w:w="2693" w:type="dxa"/>
            <w:tcBorders>
              <w:top w:val="single" w:sz="6" w:space="0" w:color="auto"/>
              <w:left w:val="single" w:sz="6" w:space="0" w:color="auto"/>
              <w:bottom w:val="single" w:sz="6" w:space="0" w:color="auto"/>
              <w:right w:val="single" w:sz="6" w:space="0" w:color="auto"/>
            </w:tcBorders>
          </w:tcPr>
          <w:p w14:paraId="6C2F9841"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земельних відносин та агропромислового комплексу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574B33" w14:paraId="1388DD87" w14:textId="77777777" w:rsidTr="00A91359">
        <w:trPr>
          <w:trHeight w:val="955"/>
        </w:trPr>
        <w:tc>
          <w:tcPr>
            <w:tcW w:w="713" w:type="dxa"/>
            <w:tcBorders>
              <w:top w:val="nil"/>
              <w:left w:val="single" w:sz="6" w:space="0" w:color="auto"/>
              <w:bottom w:val="single" w:sz="6" w:space="0" w:color="auto"/>
              <w:right w:val="single" w:sz="6" w:space="0" w:color="auto"/>
            </w:tcBorders>
          </w:tcPr>
          <w:p w14:paraId="4A6A3A44"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3</w:t>
            </w:r>
          </w:p>
        </w:tc>
        <w:tc>
          <w:tcPr>
            <w:tcW w:w="3570" w:type="dxa"/>
            <w:tcBorders>
              <w:top w:val="single" w:sz="6" w:space="0" w:color="auto"/>
              <w:left w:val="single" w:sz="6" w:space="0" w:color="auto"/>
              <w:bottom w:val="single" w:sz="6" w:space="0" w:color="auto"/>
              <w:right w:val="single" w:sz="6" w:space="0" w:color="auto"/>
            </w:tcBorders>
          </w:tcPr>
          <w:p w14:paraId="684A326B"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Цільової програми «Сільське подвір’я» на 2021-2025 роки</w:t>
            </w:r>
          </w:p>
        </w:tc>
        <w:tc>
          <w:tcPr>
            <w:tcW w:w="2693" w:type="dxa"/>
            <w:tcBorders>
              <w:top w:val="single" w:sz="6" w:space="0" w:color="auto"/>
              <w:left w:val="single" w:sz="6" w:space="0" w:color="auto"/>
              <w:bottom w:val="nil"/>
              <w:right w:val="single" w:sz="6" w:space="0" w:color="auto"/>
            </w:tcBorders>
            <w:shd w:val="solid" w:color="FFFFFF" w:fill="auto"/>
          </w:tcPr>
          <w:p w14:paraId="017D2C6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14.05.2021 № 2</w:t>
            </w:r>
          </w:p>
        </w:tc>
        <w:tc>
          <w:tcPr>
            <w:tcW w:w="2693" w:type="dxa"/>
            <w:tcBorders>
              <w:top w:val="single" w:sz="6" w:space="0" w:color="auto"/>
              <w:left w:val="single" w:sz="6" w:space="0" w:color="auto"/>
              <w:bottom w:val="single" w:sz="6" w:space="0" w:color="auto"/>
              <w:right w:val="single" w:sz="6" w:space="0" w:color="auto"/>
            </w:tcBorders>
          </w:tcPr>
          <w:p w14:paraId="3A1D5D16"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виконавчий комітет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574B33" w14:paraId="0E25D458" w14:textId="77777777" w:rsidTr="00A91359">
        <w:trPr>
          <w:trHeight w:val="1454"/>
        </w:trPr>
        <w:tc>
          <w:tcPr>
            <w:tcW w:w="713" w:type="dxa"/>
            <w:tcBorders>
              <w:top w:val="nil"/>
              <w:left w:val="single" w:sz="6" w:space="0" w:color="auto"/>
              <w:bottom w:val="single" w:sz="6" w:space="0" w:color="auto"/>
              <w:right w:val="single" w:sz="6" w:space="0" w:color="auto"/>
            </w:tcBorders>
          </w:tcPr>
          <w:p w14:paraId="04A73C65"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4</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1EC49296"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розвитку житлово-комунального господарства та благоустрою населених пунктів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на 2022-2024 роки (зі змінами та доповненнями)</w:t>
            </w:r>
          </w:p>
        </w:tc>
        <w:tc>
          <w:tcPr>
            <w:tcW w:w="2693" w:type="dxa"/>
            <w:tcBorders>
              <w:top w:val="single" w:sz="6" w:space="0" w:color="auto"/>
              <w:left w:val="single" w:sz="6" w:space="0" w:color="auto"/>
              <w:bottom w:val="nil"/>
              <w:right w:val="single" w:sz="6" w:space="0" w:color="auto"/>
            </w:tcBorders>
            <w:shd w:val="solid" w:color="FFFFFF" w:fill="auto"/>
          </w:tcPr>
          <w:p w14:paraId="76383831"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5</w:t>
            </w:r>
          </w:p>
        </w:tc>
        <w:tc>
          <w:tcPr>
            <w:tcW w:w="2693" w:type="dxa"/>
            <w:tcBorders>
              <w:top w:val="single" w:sz="6" w:space="0" w:color="auto"/>
              <w:left w:val="single" w:sz="6" w:space="0" w:color="auto"/>
              <w:bottom w:val="single" w:sz="6" w:space="0" w:color="auto"/>
              <w:right w:val="single" w:sz="6" w:space="0" w:color="auto"/>
            </w:tcBorders>
          </w:tcPr>
          <w:p w14:paraId="65D0966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містобудування, архітектури, житлово-комунального господарства та благоустрою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574B33" w14:paraId="436D563E" w14:textId="77777777" w:rsidTr="00A91359">
        <w:trPr>
          <w:trHeight w:val="1536"/>
        </w:trPr>
        <w:tc>
          <w:tcPr>
            <w:tcW w:w="713" w:type="dxa"/>
            <w:tcBorders>
              <w:top w:val="nil"/>
              <w:left w:val="single" w:sz="6" w:space="0" w:color="auto"/>
              <w:bottom w:val="single" w:sz="6" w:space="0" w:color="auto"/>
              <w:right w:val="single" w:sz="6" w:space="0" w:color="auto"/>
            </w:tcBorders>
          </w:tcPr>
          <w:p w14:paraId="5C4FE3EC"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5</w:t>
            </w:r>
          </w:p>
        </w:tc>
        <w:tc>
          <w:tcPr>
            <w:tcW w:w="3570" w:type="dxa"/>
            <w:tcBorders>
              <w:top w:val="single" w:sz="6" w:space="0" w:color="auto"/>
              <w:left w:val="single" w:sz="6" w:space="0" w:color="auto"/>
              <w:bottom w:val="single" w:sz="6" w:space="0" w:color="auto"/>
              <w:right w:val="single" w:sz="6" w:space="0" w:color="auto"/>
            </w:tcBorders>
          </w:tcPr>
          <w:p w14:paraId="7FE7B82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з просторового планування та комплексного містобудівного розвитку території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2022- 2026 роки (зі змінами та доповненнями)</w:t>
            </w:r>
          </w:p>
        </w:tc>
        <w:tc>
          <w:tcPr>
            <w:tcW w:w="2693" w:type="dxa"/>
            <w:tcBorders>
              <w:top w:val="single" w:sz="6" w:space="0" w:color="auto"/>
              <w:left w:val="single" w:sz="6" w:space="0" w:color="auto"/>
              <w:bottom w:val="nil"/>
              <w:right w:val="single" w:sz="6" w:space="0" w:color="auto"/>
            </w:tcBorders>
            <w:shd w:val="solid" w:color="FFFFFF" w:fill="auto"/>
          </w:tcPr>
          <w:p w14:paraId="7790FE84"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6</w:t>
            </w:r>
          </w:p>
        </w:tc>
        <w:tc>
          <w:tcPr>
            <w:tcW w:w="2693" w:type="dxa"/>
            <w:tcBorders>
              <w:top w:val="single" w:sz="6" w:space="0" w:color="auto"/>
              <w:left w:val="single" w:sz="6" w:space="0" w:color="auto"/>
              <w:bottom w:val="single" w:sz="6" w:space="0" w:color="auto"/>
              <w:right w:val="single" w:sz="6" w:space="0" w:color="auto"/>
            </w:tcBorders>
          </w:tcPr>
          <w:p w14:paraId="10811773"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містобудування, архітектури, житлово-комунального господарства та благоустрою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574B33" w14:paraId="45294036" w14:textId="77777777" w:rsidTr="00A91359">
        <w:trPr>
          <w:trHeight w:val="1190"/>
        </w:trPr>
        <w:tc>
          <w:tcPr>
            <w:tcW w:w="713" w:type="dxa"/>
            <w:tcBorders>
              <w:top w:val="nil"/>
              <w:left w:val="single" w:sz="6" w:space="0" w:color="auto"/>
              <w:bottom w:val="single" w:sz="6" w:space="0" w:color="auto"/>
              <w:right w:val="single" w:sz="6" w:space="0" w:color="auto"/>
            </w:tcBorders>
          </w:tcPr>
          <w:p w14:paraId="54925C98"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6</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0DF7056B"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з проведення нормативної грошової оцінки земель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2022 – 2026 роки </w:t>
            </w:r>
          </w:p>
        </w:tc>
        <w:tc>
          <w:tcPr>
            <w:tcW w:w="2693" w:type="dxa"/>
            <w:tcBorders>
              <w:top w:val="single" w:sz="6" w:space="0" w:color="auto"/>
              <w:left w:val="single" w:sz="6" w:space="0" w:color="auto"/>
              <w:bottom w:val="nil"/>
              <w:right w:val="single" w:sz="6" w:space="0" w:color="auto"/>
            </w:tcBorders>
            <w:shd w:val="solid" w:color="FFFFFF" w:fill="auto"/>
          </w:tcPr>
          <w:p w14:paraId="5897975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7</w:t>
            </w:r>
          </w:p>
        </w:tc>
        <w:tc>
          <w:tcPr>
            <w:tcW w:w="2693" w:type="dxa"/>
            <w:tcBorders>
              <w:top w:val="single" w:sz="6" w:space="0" w:color="auto"/>
              <w:left w:val="single" w:sz="6" w:space="0" w:color="auto"/>
              <w:bottom w:val="single" w:sz="6" w:space="0" w:color="auto"/>
              <w:right w:val="single" w:sz="6" w:space="0" w:color="auto"/>
            </w:tcBorders>
          </w:tcPr>
          <w:p w14:paraId="4A94AFCE"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відділ земельних відносин та агропромислового комплексу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574B33" w14:paraId="4FA213A1" w14:textId="77777777" w:rsidTr="00A91359">
        <w:trPr>
          <w:trHeight w:val="1202"/>
        </w:trPr>
        <w:tc>
          <w:tcPr>
            <w:tcW w:w="713" w:type="dxa"/>
            <w:tcBorders>
              <w:top w:val="nil"/>
              <w:left w:val="single" w:sz="6" w:space="0" w:color="auto"/>
              <w:bottom w:val="single" w:sz="6" w:space="0" w:color="auto"/>
              <w:right w:val="single" w:sz="6" w:space="0" w:color="auto"/>
            </w:tcBorders>
          </w:tcPr>
          <w:p w14:paraId="5A91314E"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7</w:t>
            </w:r>
          </w:p>
        </w:tc>
        <w:tc>
          <w:tcPr>
            <w:tcW w:w="3570" w:type="dxa"/>
            <w:tcBorders>
              <w:top w:val="single" w:sz="6" w:space="0" w:color="auto"/>
              <w:left w:val="single" w:sz="6" w:space="0" w:color="auto"/>
              <w:bottom w:val="single" w:sz="6" w:space="0" w:color="auto"/>
              <w:right w:val="single" w:sz="6" w:space="0" w:color="auto"/>
            </w:tcBorders>
          </w:tcPr>
          <w:p w14:paraId="0F1D677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оформлення прав на земельні ділянки комунальної власності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w:t>
            </w:r>
            <w:r w:rsidRPr="00574B33">
              <w:rPr>
                <w:rFonts w:ascii="Times New Roman" w:hAnsi="Times New Roman" w:cs="Times New Roman"/>
                <w:color w:val="000000"/>
                <w:sz w:val="24"/>
                <w:szCs w:val="24"/>
                <w:lang w:val="uk-UA"/>
              </w:rPr>
              <w:lastRenderedPageBreak/>
              <w:t xml:space="preserve">області на 2022-2026 роки (зі змінами та доповненнями)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615EEF4"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lastRenderedPageBreak/>
              <w:t>рішення сільської ради від 21.12.2021 № 8</w:t>
            </w:r>
          </w:p>
        </w:tc>
        <w:tc>
          <w:tcPr>
            <w:tcW w:w="2693" w:type="dxa"/>
            <w:tcBorders>
              <w:top w:val="single" w:sz="6" w:space="0" w:color="auto"/>
              <w:left w:val="single" w:sz="6" w:space="0" w:color="auto"/>
              <w:bottom w:val="single" w:sz="6" w:space="0" w:color="auto"/>
              <w:right w:val="single" w:sz="6" w:space="0" w:color="auto"/>
            </w:tcBorders>
          </w:tcPr>
          <w:p w14:paraId="427CFA7B"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відділ земельних відносин та агропромислового комплексу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574B33" w14:paraId="2A3CDFBE" w14:textId="77777777" w:rsidTr="00A91359">
        <w:trPr>
          <w:trHeight w:val="1495"/>
        </w:trPr>
        <w:tc>
          <w:tcPr>
            <w:tcW w:w="713" w:type="dxa"/>
            <w:tcBorders>
              <w:top w:val="nil"/>
              <w:left w:val="single" w:sz="6" w:space="0" w:color="auto"/>
              <w:bottom w:val="single" w:sz="6" w:space="0" w:color="auto"/>
              <w:right w:val="single" w:sz="6" w:space="0" w:color="auto"/>
            </w:tcBorders>
          </w:tcPr>
          <w:p w14:paraId="17D7E441"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8</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505C4025"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організації підтримки і реалізації стратегічних ініціатив та підготовки проектів розвитку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2022-2026 роки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E159D8F"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9</w:t>
            </w:r>
          </w:p>
        </w:tc>
        <w:tc>
          <w:tcPr>
            <w:tcW w:w="2693" w:type="dxa"/>
            <w:tcBorders>
              <w:top w:val="single" w:sz="6" w:space="0" w:color="auto"/>
              <w:left w:val="single" w:sz="6" w:space="0" w:color="auto"/>
              <w:bottom w:val="single" w:sz="6" w:space="0" w:color="auto"/>
              <w:right w:val="single" w:sz="6" w:space="0" w:color="auto"/>
            </w:tcBorders>
          </w:tcPr>
          <w:p w14:paraId="1E4A7A27"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комунальна установа "Агенція розвитку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громади"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w:t>
            </w:r>
          </w:p>
        </w:tc>
      </w:tr>
      <w:tr w:rsidR="008412AE" w:rsidRPr="00574B33" w14:paraId="0F160E08" w14:textId="77777777" w:rsidTr="00A91359">
        <w:trPr>
          <w:trHeight w:val="1438"/>
        </w:trPr>
        <w:tc>
          <w:tcPr>
            <w:tcW w:w="713" w:type="dxa"/>
            <w:tcBorders>
              <w:top w:val="nil"/>
              <w:left w:val="single" w:sz="6" w:space="0" w:color="auto"/>
              <w:bottom w:val="single" w:sz="6" w:space="0" w:color="auto"/>
              <w:right w:val="single" w:sz="6" w:space="0" w:color="auto"/>
            </w:tcBorders>
          </w:tcPr>
          <w:p w14:paraId="7C6050FD"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9</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160FF95E"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висвітлення діяльності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та її виконавчих органів друкованими засобами масової інформації на 2022-2024 роки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DDE3D92"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10</w:t>
            </w:r>
          </w:p>
        </w:tc>
        <w:tc>
          <w:tcPr>
            <w:tcW w:w="2693" w:type="dxa"/>
            <w:tcBorders>
              <w:top w:val="single" w:sz="6" w:space="0" w:color="auto"/>
              <w:left w:val="single" w:sz="6" w:space="0" w:color="auto"/>
              <w:bottom w:val="single" w:sz="6" w:space="0" w:color="auto"/>
              <w:right w:val="single" w:sz="6" w:space="0" w:color="auto"/>
            </w:tcBorders>
          </w:tcPr>
          <w:p w14:paraId="51ED139B"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комунальна установа "Агенція розвитку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громади"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w:t>
            </w:r>
          </w:p>
        </w:tc>
      </w:tr>
      <w:tr w:rsidR="008412AE" w:rsidRPr="00574B33" w14:paraId="17A33B9C" w14:textId="77777777" w:rsidTr="00A91359">
        <w:trPr>
          <w:trHeight w:val="1231"/>
        </w:trPr>
        <w:tc>
          <w:tcPr>
            <w:tcW w:w="713" w:type="dxa"/>
            <w:tcBorders>
              <w:top w:val="nil"/>
              <w:left w:val="single" w:sz="6" w:space="0" w:color="auto"/>
              <w:bottom w:val="single" w:sz="6" w:space="0" w:color="auto"/>
              <w:right w:val="single" w:sz="6" w:space="0" w:color="auto"/>
            </w:tcBorders>
          </w:tcPr>
          <w:p w14:paraId="5C2511E3"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10</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152C082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Цільова програма з оздоровлення та відпочинку дітей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2022-2024 роки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5541C67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12</w:t>
            </w:r>
          </w:p>
        </w:tc>
        <w:tc>
          <w:tcPr>
            <w:tcW w:w="2693" w:type="dxa"/>
            <w:tcBorders>
              <w:top w:val="single" w:sz="6" w:space="0" w:color="auto"/>
              <w:left w:val="single" w:sz="6" w:space="0" w:color="auto"/>
              <w:bottom w:val="single" w:sz="6" w:space="0" w:color="auto"/>
              <w:right w:val="single" w:sz="6" w:space="0" w:color="auto"/>
            </w:tcBorders>
          </w:tcPr>
          <w:p w14:paraId="5766A3B5"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відділ соціального захисту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A84494" w14:paraId="492ADCD7" w14:textId="77777777" w:rsidTr="00A91359">
        <w:trPr>
          <w:trHeight w:val="1745"/>
        </w:trPr>
        <w:tc>
          <w:tcPr>
            <w:tcW w:w="713" w:type="dxa"/>
            <w:tcBorders>
              <w:top w:val="nil"/>
              <w:left w:val="single" w:sz="6" w:space="0" w:color="auto"/>
              <w:bottom w:val="single" w:sz="6" w:space="0" w:color="auto"/>
              <w:right w:val="single" w:sz="6" w:space="0" w:color="auto"/>
            </w:tcBorders>
          </w:tcPr>
          <w:p w14:paraId="6C3295E1"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11</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6BACBA25"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розвитку та підтримки комунального некомерційного підприємства «Клініка «Сімейний лікар»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на 2022-2026 роки  (зі змінами та доповненнями)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5C6DFC6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13</w:t>
            </w:r>
          </w:p>
        </w:tc>
        <w:tc>
          <w:tcPr>
            <w:tcW w:w="2693" w:type="dxa"/>
            <w:tcBorders>
              <w:top w:val="single" w:sz="6" w:space="0" w:color="auto"/>
              <w:left w:val="single" w:sz="6" w:space="0" w:color="auto"/>
              <w:bottom w:val="single" w:sz="6" w:space="0" w:color="auto"/>
              <w:right w:val="single" w:sz="6" w:space="0" w:color="auto"/>
            </w:tcBorders>
          </w:tcPr>
          <w:p w14:paraId="0277CE1D"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виконавчий комітет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комунальне некомерційне підприємство «Клініка «Сімейний лікар»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w:t>
            </w:r>
          </w:p>
        </w:tc>
      </w:tr>
      <w:tr w:rsidR="008412AE" w:rsidRPr="00574B33" w14:paraId="6A078B7C" w14:textId="77777777" w:rsidTr="00A91359">
        <w:trPr>
          <w:trHeight w:val="1178"/>
        </w:trPr>
        <w:tc>
          <w:tcPr>
            <w:tcW w:w="713" w:type="dxa"/>
            <w:tcBorders>
              <w:top w:val="nil"/>
              <w:left w:val="single" w:sz="6" w:space="0" w:color="auto"/>
              <w:bottom w:val="single" w:sz="6" w:space="0" w:color="auto"/>
              <w:right w:val="single" w:sz="6" w:space="0" w:color="auto"/>
            </w:tcBorders>
          </w:tcPr>
          <w:p w14:paraId="0C6707B1"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12</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679EC4C6"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Програми підтримки та розвитку молоді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2022 – 2026 роки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50EFD7F7"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21.12.2021 № 16</w:t>
            </w:r>
          </w:p>
        </w:tc>
        <w:tc>
          <w:tcPr>
            <w:tcW w:w="2693" w:type="dxa"/>
            <w:tcBorders>
              <w:top w:val="single" w:sz="6" w:space="0" w:color="auto"/>
              <w:left w:val="single" w:sz="6" w:space="0" w:color="auto"/>
              <w:bottom w:val="single" w:sz="6" w:space="0" w:color="auto"/>
              <w:right w:val="single" w:sz="6" w:space="0" w:color="auto"/>
            </w:tcBorders>
          </w:tcPr>
          <w:p w14:paraId="1C3CF81F"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комунальна установа "Центр культури та дозвілля, сім’ї, молоді, спорту та туризму"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w:t>
            </w:r>
          </w:p>
        </w:tc>
      </w:tr>
      <w:tr w:rsidR="008412AE" w:rsidRPr="00A84494" w14:paraId="111B6D94" w14:textId="77777777" w:rsidTr="00A91359">
        <w:trPr>
          <w:trHeight w:val="2035"/>
        </w:trPr>
        <w:tc>
          <w:tcPr>
            <w:tcW w:w="713" w:type="dxa"/>
            <w:tcBorders>
              <w:top w:val="nil"/>
              <w:left w:val="single" w:sz="6" w:space="0" w:color="auto"/>
              <w:bottom w:val="single" w:sz="6" w:space="0" w:color="auto"/>
              <w:right w:val="single" w:sz="6" w:space="0" w:color="auto"/>
            </w:tcBorders>
          </w:tcPr>
          <w:p w14:paraId="3E7F062A"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13</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2A1C453D"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створення та використання місцевого матеріального резерву для запобігання, ліквідації  надзвичайних ситуацій техногенного і природного характеру та їх наслідків на території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2022-2026 роки (зі змінами та доповненнями)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1998EFAF"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03.02.2022 № 6</w:t>
            </w:r>
          </w:p>
        </w:tc>
        <w:tc>
          <w:tcPr>
            <w:tcW w:w="2693" w:type="dxa"/>
            <w:tcBorders>
              <w:top w:val="single" w:sz="6" w:space="0" w:color="auto"/>
              <w:left w:val="single" w:sz="6" w:space="0" w:color="auto"/>
              <w:bottom w:val="single" w:sz="6" w:space="0" w:color="auto"/>
              <w:right w:val="single" w:sz="6" w:space="0" w:color="auto"/>
            </w:tcBorders>
          </w:tcPr>
          <w:p w14:paraId="1B2FBABC"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з питань контролю та інспектування,  взаємодії з правоохоронними органами, цивільного захисту, військового обліку та забезпечення безпечного середовища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574B33" w14:paraId="1F870EA0" w14:textId="77777777" w:rsidTr="00A91359">
        <w:trPr>
          <w:trHeight w:val="1190"/>
        </w:trPr>
        <w:tc>
          <w:tcPr>
            <w:tcW w:w="713" w:type="dxa"/>
            <w:tcBorders>
              <w:top w:val="nil"/>
              <w:left w:val="single" w:sz="6" w:space="0" w:color="auto"/>
              <w:bottom w:val="single" w:sz="6" w:space="0" w:color="auto"/>
              <w:right w:val="single" w:sz="6" w:space="0" w:color="auto"/>
            </w:tcBorders>
          </w:tcPr>
          <w:p w14:paraId="644791D8"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lastRenderedPageBreak/>
              <w:t>14</w:t>
            </w:r>
          </w:p>
        </w:tc>
        <w:tc>
          <w:tcPr>
            <w:tcW w:w="3570" w:type="dxa"/>
            <w:tcBorders>
              <w:top w:val="single" w:sz="6" w:space="0" w:color="auto"/>
              <w:left w:val="single" w:sz="6" w:space="0" w:color="auto"/>
              <w:bottom w:val="single" w:sz="6" w:space="0" w:color="auto"/>
              <w:right w:val="single" w:sz="6" w:space="0" w:color="auto"/>
            </w:tcBorders>
          </w:tcPr>
          <w:p w14:paraId="28B2E576"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соціального захисту населення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територіальної громади "Назустріч людям" на 2023-2025 роки (зі змінами та доповненнями)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7219991C"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15.12.2022 № 4</w:t>
            </w:r>
          </w:p>
        </w:tc>
        <w:tc>
          <w:tcPr>
            <w:tcW w:w="2693" w:type="dxa"/>
            <w:tcBorders>
              <w:top w:val="single" w:sz="6" w:space="0" w:color="auto"/>
              <w:left w:val="single" w:sz="6" w:space="0" w:color="auto"/>
              <w:bottom w:val="single" w:sz="6" w:space="0" w:color="auto"/>
              <w:right w:val="single" w:sz="6" w:space="0" w:color="auto"/>
            </w:tcBorders>
          </w:tcPr>
          <w:p w14:paraId="5B13BEAE"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відділ соціального захисту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A84494" w14:paraId="3A9EB19C" w14:textId="77777777" w:rsidTr="00A91359">
        <w:trPr>
          <w:trHeight w:val="1800"/>
        </w:trPr>
        <w:tc>
          <w:tcPr>
            <w:tcW w:w="713" w:type="dxa"/>
            <w:tcBorders>
              <w:top w:val="nil"/>
              <w:left w:val="single" w:sz="6" w:space="0" w:color="auto"/>
              <w:bottom w:val="single" w:sz="6" w:space="0" w:color="auto"/>
              <w:right w:val="single" w:sz="6" w:space="0" w:color="auto"/>
            </w:tcBorders>
          </w:tcPr>
          <w:p w14:paraId="1B48DBCE"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15</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552532D8"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Програми місцевих стимулів для медичних працівників комунального некомерційного підприємства «Клініка «Сімейний лікар»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на 2023-2025 роки </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0F1C6D7A"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02.03.2023 № 1</w:t>
            </w:r>
          </w:p>
        </w:tc>
        <w:tc>
          <w:tcPr>
            <w:tcW w:w="2693" w:type="dxa"/>
            <w:tcBorders>
              <w:top w:val="single" w:sz="6" w:space="0" w:color="auto"/>
              <w:left w:val="single" w:sz="6" w:space="0" w:color="auto"/>
              <w:bottom w:val="single" w:sz="6" w:space="0" w:color="auto"/>
              <w:right w:val="single" w:sz="6" w:space="0" w:color="auto"/>
            </w:tcBorders>
          </w:tcPr>
          <w:p w14:paraId="50A08F1A"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виконавчий комітет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комунальне некомерційне підприємство «Клініка «Сімейний лікар»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w:t>
            </w:r>
          </w:p>
        </w:tc>
      </w:tr>
      <w:tr w:rsidR="008412AE" w:rsidRPr="00574B33" w14:paraId="583A446D" w14:textId="77777777" w:rsidTr="00A91359">
        <w:trPr>
          <w:trHeight w:val="1274"/>
        </w:trPr>
        <w:tc>
          <w:tcPr>
            <w:tcW w:w="713" w:type="dxa"/>
            <w:tcBorders>
              <w:top w:val="nil"/>
              <w:left w:val="single" w:sz="6" w:space="0" w:color="auto"/>
              <w:bottom w:val="single" w:sz="6" w:space="0" w:color="auto"/>
              <w:right w:val="single" w:sz="6" w:space="0" w:color="auto"/>
            </w:tcBorders>
          </w:tcPr>
          <w:p w14:paraId="75108D5A"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16</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170BB42D"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Цільова програма забезпечення членства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на 2024-2026 роки</w:t>
            </w:r>
          </w:p>
        </w:tc>
        <w:tc>
          <w:tcPr>
            <w:tcW w:w="2693" w:type="dxa"/>
            <w:tcBorders>
              <w:top w:val="single" w:sz="6" w:space="0" w:color="auto"/>
              <w:left w:val="single" w:sz="6" w:space="0" w:color="auto"/>
              <w:bottom w:val="nil"/>
              <w:right w:val="single" w:sz="6" w:space="0" w:color="auto"/>
            </w:tcBorders>
            <w:shd w:val="solid" w:color="FFFFFF" w:fill="auto"/>
          </w:tcPr>
          <w:p w14:paraId="370BED34"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6</w:t>
            </w:r>
          </w:p>
        </w:tc>
        <w:tc>
          <w:tcPr>
            <w:tcW w:w="2693" w:type="dxa"/>
            <w:tcBorders>
              <w:top w:val="single" w:sz="6" w:space="0" w:color="auto"/>
              <w:left w:val="single" w:sz="6" w:space="0" w:color="auto"/>
              <w:bottom w:val="single" w:sz="6" w:space="0" w:color="auto"/>
              <w:right w:val="single" w:sz="6" w:space="0" w:color="auto"/>
            </w:tcBorders>
          </w:tcPr>
          <w:p w14:paraId="5F97A8F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виконавчий комітет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w:t>
            </w:r>
          </w:p>
        </w:tc>
      </w:tr>
      <w:tr w:rsidR="008412AE" w:rsidRPr="00A84494" w14:paraId="347F94B9" w14:textId="77777777" w:rsidTr="00A91359">
        <w:trPr>
          <w:trHeight w:val="1896"/>
        </w:trPr>
        <w:tc>
          <w:tcPr>
            <w:tcW w:w="713" w:type="dxa"/>
            <w:tcBorders>
              <w:top w:val="nil"/>
              <w:left w:val="single" w:sz="6" w:space="0" w:color="auto"/>
              <w:bottom w:val="single" w:sz="6" w:space="0" w:color="auto"/>
              <w:right w:val="single" w:sz="6" w:space="0" w:color="auto"/>
            </w:tcBorders>
          </w:tcPr>
          <w:p w14:paraId="4E5FFFFC"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17</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53EC4016"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підтримки та розвитку комунального некомерційного підприємства "Місцева </w:t>
            </w:r>
            <w:proofErr w:type="spellStart"/>
            <w:r w:rsidRPr="00574B33">
              <w:rPr>
                <w:rFonts w:ascii="Times New Roman" w:hAnsi="Times New Roman" w:cs="Times New Roman"/>
                <w:color w:val="000000"/>
                <w:sz w:val="24"/>
                <w:szCs w:val="24"/>
                <w:lang w:val="uk-UA"/>
              </w:rPr>
              <w:t>пожежно</w:t>
            </w:r>
            <w:proofErr w:type="spellEnd"/>
            <w:r w:rsidRPr="00574B33">
              <w:rPr>
                <w:rFonts w:ascii="Times New Roman" w:hAnsi="Times New Roman" w:cs="Times New Roman"/>
                <w:color w:val="000000"/>
                <w:sz w:val="24"/>
                <w:szCs w:val="24"/>
                <w:lang w:val="uk-UA"/>
              </w:rPr>
              <w:t xml:space="preserve">-рятувальна служба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громади"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на 2024-2026 роки </w:t>
            </w:r>
          </w:p>
        </w:tc>
        <w:tc>
          <w:tcPr>
            <w:tcW w:w="2693" w:type="dxa"/>
            <w:tcBorders>
              <w:top w:val="single" w:sz="6" w:space="0" w:color="auto"/>
              <w:left w:val="single" w:sz="6" w:space="0" w:color="auto"/>
              <w:bottom w:val="nil"/>
              <w:right w:val="single" w:sz="6" w:space="0" w:color="auto"/>
            </w:tcBorders>
            <w:shd w:val="solid" w:color="FFFFFF" w:fill="auto"/>
          </w:tcPr>
          <w:p w14:paraId="29636828"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7</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659F8A0A"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виконавчий комітет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комунальне некомерційне підприємство  "Місцева </w:t>
            </w:r>
            <w:proofErr w:type="spellStart"/>
            <w:r w:rsidRPr="00574B33">
              <w:rPr>
                <w:rFonts w:ascii="Times New Roman" w:hAnsi="Times New Roman" w:cs="Times New Roman"/>
                <w:color w:val="000000"/>
                <w:sz w:val="23"/>
                <w:szCs w:val="23"/>
                <w:lang w:val="uk-UA"/>
              </w:rPr>
              <w:t>пожежно</w:t>
            </w:r>
            <w:proofErr w:type="spellEnd"/>
            <w:r w:rsidRPr="00574B33">
              <w:rPr>
                <w:rFonts w:ascii="Times New Roman" w:hAnsi="Times New Roman" w:cs="Times New Roman"/>
                <w:color w:val="000000"/>
                <w:sz w:val="23"/>
                <w:szCs w:val="23"/>
                <w:lang w:val="uk-UA"/>
              </w:rPr>
              <w:t xml:space="preserve">-рятувальна служба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громади"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A84494" w14:paraId="09EA3380" w14:textId="77777777" w:rsidTr="00A91359">
        <w:trPr>
          <w:trHeight w:val="2006"/>
        </w:trPr>
        <w:tc>
          <w:tcPr>
            <w:tcW w:w="713" w:type="dxa"/>
            <w:tcBorders>
              <w:top w:val="nil"/>
              <w:left w:val="single" w:sz="6" w:space="0" w:color="auto"/>
              <w:bottom w:val="single" w:sz="6" w:space="0" w:color="auto"/>
              <w:right w:val="single" w:sz="6" w:space="0" w:color="auto"/>
            </w:tcBorders>
          </w:tcPr>
          <w:p w14:paraId="1D79570C"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18</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530D3908"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сприяння обороноздатності, територіальній обороні, мобілізаційній підготовці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2024 рік</w:t>
            </w:r>
          </w:p>
        </w:tc>
        <w:tc>
          <w:tcPr>
            <w:tcW w:w="2693" w:type="dxa"/>
            <w:tcBorders>
              <w:top w:val="single" w:sz="6" w:space="0" w:color="auto"/>
              <w:left w:val="single" w:sz="6" w:space="0" w:color="auto"/>
              <w:bottom w:val="nil"/>
              <w:right w:val="single" w:sz="6" w:space="0" w:color="auto"/>
            </w:tcBorders>
            <w:shd w:val="solid" w:color="FFFFFF" w:fill="auto"/>
          </w:tcPr>
          <w:p w14:paraId="3D51C14C"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8</w:t>
            </w:r>
          </w:p>
        </w:tc>
        <w:tc>
          <w:tcPr>
            <w:tcW w:w="2693" w:type="dxa"/>
            <w:tcBorders>
              <w:top w:val="single" w:sz="6" w:space="0" w:color="auto"/>
              <w:left w:val="single" w:sz="6" w:space="0" w:color="auto"/>
              <w:bottom w:val="single" w:sz="6" w:space="0" w:color="auto"/>
              <w:right w:val="single" w:sz="6" w:space="0" w:color="auto"/>
            </w:tcBorders>
          </w:tcPr>
          <w:p w14:paraId="04714ED7"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з питань контролю та інспектування,  взаємодії з правоохоронними органами, цивільного захисту, військового обліку та забезпечення безпечного середовища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A84494" w14:paraId="3EDA3F4C" w14:textId="77777777" w:rsidTr="00A91359">
        <w:trPr>
          <w:trHeight w:val="1896"/>
        </w:trPr>
        <w:tc>
          <w:tcPr>
            <w:tcW w:w="713" w:type="dxa"/>
            <w:tcBorders>
              <w:top w:val="nil"/>
              <w:left w:val="single" w:sz="6" w:space="0" w:color="auto"/>
              <w:bottom w:val="single" w:sz="6" w:space="0" w:color="auto"/>
              <w:right w:val="single" w:sz="6" w:space="0" w:color="auto"/>
            </w:tcBorders>
          </w:tcPr>
          <w:p w14:paraId="78C65B1C"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19</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6CA2486A"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охорони навколишнього природного середовища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2024-2026 роки </w:t>
            </w:r>
          </w:p>
        </w:tc>
        <w:tc>
          <w:tcPr>
            <w:tcW w:w="2693" w:type="dxa"/>
            <w:tcBorders>
              <w:top w:val="single" w:sz="6" w:space="0" w:color="auto"/>
              <w:left w:val="single" w:sz="6" w:space="0" w:color="auto"/>
              <w:bottom w:val="nil"/>
              <w:right w:val="single" w:sz="6" w:space="0" w:color="auto"/>
            </w:tcBorders>
            <w:shd w:val="solid" w:color="FFFFFF" w:fill="auto"/>
          </w:tcPr>
          <w:p w14:paraId="28C10578"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9</w:t>
            </w:r>
          </w:p>
        </w:tc>
        <w:tc>
          <w:tcPr>
            <w:tcW w:w="2693" w:type="dxa"/>
            <w:tcBorders>
              <w:top w:val="single" w:sz="6" w:space="0" w:color="auto"/>
              <w:left w:val="single" w:sz="6" w:space="0" w:color="auto"/>
              <w:bottom w:val="single" w:sz="6" w:space="0" w:color="auto"/>
              <w:right w:val="single" w:sz="6" w:space="0" w:color="auto"/>
            </w:tcBorders>
          </w:tcPr>
          <w:p w14:paraId="0FFB82EC"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з питань контролю та інспектування,  взаємодії з правоохоронними органами, цивільного захисту, військового обліку та забезпечення безпечного середовища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A84494" w14:paraId="39DFAFE0" w14:textId="77777777" w:rsidTr="00A91359">
        <w:trPr>
          <w:trHeight w:val="2105"/>
        </w:trPr>
        <w:tc>
          <w:tcPr>
            <w:tcW w:w="713" w:type="dxa"/>
            <w:tcBorders>
              <w:top w:val="nil"/>
              <w:left w:val="single" w:sz="6" w:space="0" w:color="auto"/>
              <w:bottom w:val="single" w:sz="6" w:space="0" w:color="auto"/>
              <w:right w:val="single" w:sz="6" w:space="0" w:color="auto"/>
            </w:tcBorders>
          </w:tcPr>
          <w:p w14:paraId="55BB1CDA"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lastRenderedPageBreak/>
              <w:t>20</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064EB3A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профілактики правопорушень та забезпечення публічної безпеки на території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поліпшення матеріально-технічного оснащення поліцейських офіцерів громади - «Безпечна громада» на 2024-2026 роки</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144F136B"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10</w:t>
            </w:r>
          </w:p>
        </w:tc>
        <w:tc>
          <w:tcPr>
            <w:tcW w:w="2693" w:type="dxa"/>
            <w:tcBorders>
              <w:top w:val="single" w:sz="6" w:space="0" w:color="auto"/>
              <w:left w:val="single" w:sz="6" w:space="0" w:color="auto"/>
              <w:bottom w:val="single" w:sz="6" w:space="0" w:color="auto"/>
              <w:right w:val="single" w:sz="6" w:space="0" w:color="auto"/>
            </w:tcBorders>
          </w:tcPr>
          <w:p w14:paraId="38A8AC1D"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з питань контролю та інспектування,  взаємодії з правоохоронними органами, цивільного захисту, військового обліку та забезпечення безпечного середовища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w:t>
            </w:r>
          </w:p>
        </w:tc>
      </w:tr>
      <w:tr w:rsidR="008412AE" w:rsidRPr="00A84494" w14:paraId="42BC2983" w14:textId="77777777" w:rsidTr="00A91359">
        <w:trPr>
          <w:trHeight w:val="2839"/>
        </w:trPr>
        <w:tc>
          <w:tcPr>
            <w:tcW w:w="713" w:type="dxa"/>
            <w:tcBorders>
              <w:top w:val="nil"/>
              <w:left w:val="single" w:sz="6" w:space="0" w:color="auto"/>
              <w:bottom w:val="single" w:sz="6" w:space="0" w:color="auto"/>
              <w:right w:val="single" w:sz="6" w:space="0" w:color="auto"/>
            </w:tcBorders>
          </w:tcPr>
          <w:p w14:paraId="556AE7F6"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21</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01519C11"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Програма утримання кладовищ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територіальної громади Запорізького району Запорізької області на 2024 рік</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32DCE788"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21.12.2023 № 11</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5FAB1E74"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3"/>
                <w:szCs w:val="23"/>
                <w:lang w:val="uk-UA"/>
              </w:rPr>
            </w:pPr>
            <w:r w:rsidRPr="00574B33">
              <w:rPr>
                <w:rFonts w:ascii="Times New Roman" w:hAnsi="Times New Roman" w:cs="Times New Roman"/>
                <w:color w:val="000000"/>
                <w:sz w:val="23"/>
                <w:szCs w:val="23"/>
                <w:lang w:val="uk-UA"/>
              </w:rPr>
              <w:t xml:space="preserve">відділ містобудування, архітектури, житлово-комунального господарства та благоустрою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спеціалізоване комунальне підприємство «Об’єднана житлово-комунальна. Побутова та ритуальна служба» </w:t>
            </w:r>
            <w:proofErr w:type="spellStart"/>
            <w:r w:rsidRPr="00574B33">
              <w:rPr>
                <w:rFonts w:ascii="Times New Roman" w:hAnsi="Times New Roman" w:cs="Times New Roman"/>
                <w:color w:val="000000"/>
                <w:sz w:val="23"/>
                <w:szCs w:val="23"/>
                <w:lang w:val="uk-UA"/>
              </w:rPr>
              <w:t>Широківської</w:t>
            </w:r>
            <w:proofErr w:type="spellEnd"/>
            <w:r w:rsidRPr="00574B33">
              <w:rPr>
                <w:rFonts w:ascii="Times New Roman" w:hAnsi="Times New Roman" w:cs="Times New Roman"/>
                <w:color w:val="000000"/>
                <w:sz w:val="23"/>
                <w:szCs w:val="23"/>
                <w:lang w:val="uk-UA"/>
              </w:rPr>
              <w:t xml:space="preserve"> сільської ради </w:t>
            </w:r>
          </w:p>
        </w:tc>
      </w:tr>
      <w:tr w:rsidR="008412AE" w:rsidRPr="00A84494" w14:paraId="0AEA96CB" w14:textId="77777777" w:rsidTr="00A91359">
        <w:trPr>
          <w:trHeight w:val="1579"/>
        </w:trPr>
        <w:tc>
          <w:tcPr>
            <w:tcW w:w="713" w:type="dxa"/>
            <w:tcBorders>
              <w:top w:val="nil"/>
              <w:left w:val="single" w:sz="6" w:space="0" w:color="auto"/>
              <w:bottom w:val="single" w:sz="6" w:space="0" w:color="auto"/>
              <w:right w:val="single" w:sz="6" w:space="0" w:color="auto"/>
            </w:tcBorders>
          </w:tcPr>
          <w:p w14:paraId="47914ED2" w14:textId="77777777" w:rsidR="008412AE" w:rsidRPr="00574B33" w:rsidRDefault="008412AE">
            <w:pPr>
              <w:autoSpaceDE w:val="0"/>
              <w:autoSpaceDN w:val="0"/>
              <w:adjustRightInd w:val="0"/>
              <w:spacing w:after="0" w:line="240" w:lineRule="auto"/>
              <w:jc w:val="center"/>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22</w:t>
            </w:r>
          </w:p>
        </w:tc>
        <w:tc>
          <w:tcPr>
            <w:tcW w:w="3570" w:type="dxa"/>
            <w:tcBorders>
              <w:top w:val="single" w:sz="6" w:space="0" w:color="auto"/>
              <w:left w:val="single" w:sz="6" w:space="0" w:color="auto"/>
              <w:bottom w:val="single" w:sz="6" w:space="0" w:color="auto"/>
              <w:right w:val="single" w:sz="6" w:space="0" w:color="auto"/>
            </w:tcBorders>
            <w:shd w:val="solid" w:color="FFFFFF" w:fill="auto"/>
          </w:tcPr>
          <w:p w14:paraId="2C89AC07"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Програма фінансової підтримки комунального підприємства "</w:t>
            </w:r>
            <w:proofErr w:type="spellStart"/>
            <w:r w:rsidRPr="00574B33">
              <w:rPr>
                <w:rFonts w:ascii="Times New Roman" w:hAnsi="Times New Roman" w:cs="Times New Roman"/>
                <w:color w:val="000000"/>
                <w:sz w:val="24"/>
                <w:szCs w:val="24"/>
                <w:lang w:val="uk-UA"/>
              </w:rPr>
              <w:t>Благводсервіс</w:t>
            </w:r>
            <w:proofErr w:type="spellEnd"/>
            <w:r w:rsidRPr="00574B33">
              <w:rPr>
                <w:rFonts w:ascii="Times New Roman" w:hAnsi="Times New Roman" w:cs="Times New Roman"/>
                <w:color w:val="000000"/>
                <w:sz w:val="24"/>
                <w:szCs w:val="24"/>
                <w:lang w:val="uk-UA"/>
              </w:rPr>
              <w:t xml:space="preserve">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громади</w:t>
            </w:r>
            <w:r w:rsidRPr="00574B33">
              <w:rPr>
                <w:rFonts w:ascii="Times New Roman" w:hAnsi="Times New Roman" w:cs="Times New Roman"/>
                <w:b/>
                <w:bCs/>
                <w:color w:val="000000"/>
                <w:sz w:val="24"/>
                <w:szCs w:val="24"/>
                <w:lang w:val="uk-UA"/>
              </w:rPr>
              <w:t>"</w:t>
            </w:r>
            <w:r w:rsidRPr="00574B33">
              <w:rPr>
                <w:rFonts w:ascii="Times New Roman" w:hAnsi="Times New Roman" w:cs="Times New Roman"/>
                <w:color w:val="000000"/>
                <w:sz w:val="24"/>
                <w:szCs w:val="24"/>
                <w:lang w:val="uk-UA"/>
              </w:rPr>
              <w:t xml:space="preserve">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Запорізького району Запорізької області на 2024 рік</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14:paraId="389944F0"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рішення сільської ради від 19.02.2024 № 4</w:t>
            </w:r>
          </w:p>
        </w:tc>
        <w:tc>
          <w:tcPr>
            <w:tcW w:w="2693" w:type="dxa"/>
            <w:tcBorders>
              <w:top w:val="single" w:sz="6" w:space="0" w:color="auto"/>
              <w:left w:val="single" w:sz="6" w:space="0" w:color="auto"/>
              <w:bottom w:val="single" w:sz="6" w:space="0" w:color="auto"/>
              <w:right w:val="single" w:sz="6" w:space="0" w:color="auto"/>
            </w:tcBorders>
          </w:tcPr>
          <w:p w14:paraId="6AF66E19" w14:textId="77777777" w:rsidR="008412AE" w:rsidRPr="00574B33" w:rsidRDefault="008412AE">
            <w:pPr>
              <w:autoSpaceDE w:val="0"/>
              <w:autoSpaceDN w:val="0"/>
              <w:adjustRightInd w:val="0"/>
              <w:spacing w:after="0" w:line="240" w:lineRule="auto"/>
              <w:rPr>
                <w:rFonts w:ascii="Times New Roman" w:hAnsi="Times New Roman" w:cs="Times New Roman"/>
                <w:color w:val="000000"/>
                <w:sz w:val="24"/>
                <w:szCs w:val="24"/>
                <w:lang w:val="uk-UA"/>
              </w:rPr>
            </w:pPr>
            <w:r w:rsidRPr="00574B33">
              <w:rPr>
                <w:rFonts w:ascii="Times New Roman" w:hAnsi="Times New Roman" w:cs="Times New Roman"/>
                <w:color w:val="000000"/>
                <w:sz w:val="24"/>
                <w:szCs w:val="24"/>
                <w:lang w:val="uk-UA"/>
              </w:rPr>
              <w:t xml:space="preserve">виконавчий комітет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сільської ради; комунальне підприємство "</w:t>
            </w:r>
            <w:proofErr w:type="spellStart"/>
            <w:r w:rsidRPr="00574B33">
              <w:rPr>
                <w:rFonts w:ascii="Times New Roman" w:hAnsi="Times New Roman" w:cs="Times New Roman"/>
                <w:color w:val="000000"/>
                <w:sz w:val="24"/>
                <w:szCs w:val="24"/>
                <w:lang w:val="uk-UA"/>
              </w:rPr>
              <w:t>Благводсервіс</w:t>
            </w:r>
            <w:proofErr w:type="spellEnd"/>
            <w:r w:rsidRPr="00574B33">
              <w:rPr>
                <w:rFonts w:ascii="Times New Roman" w:hAnsi="Times New Roman" w:cs="Times New Roman"/>
                <w:color w:val="000000"/>
                <w:sz w:val="24"/>
                <w:szCs w:val="24"/>
                <w:lang w:val="uk-UA"/>
              </w:rPr>
              <w:t xml:space="preserve"> </w:t>
            </w:r>
            <w:proofErr w:type="spellStart"/>
            <w:r w:rsidRPr="00574B33">
              <w:rPr>
                <w:rFonts w:ascii="Times New Roman" w:hAnsi="Times New Roman" w:cs="Times New Roman"/>
                <w:color w:val="000000"/>
                <w:sz w:val="24"/>
                <w:szCs w:val="24"/>
                <w:lang w:val="uk-UA"/>
              </w:rPr>
              <w:t>Широківської</w:t>
            </w:r>
            <w:proofErr w:type="spellEnd"/>
            <w:r w:rsidRPr="00574B33">
              <w:rPr>
                <w:rFonts w:ascii="Times New Roman" w:hAnsi="Times New Roman" w:cs="Times New Roman"/>
                <w:color w:val="000000"/>
                <w:sz w:val="24"/>
                <w:szCs w:val="24"/>
                <w:lang w:val="uk-UA"/>
              </w:rPr>
              <w:t xml:space="preserve"> громади"</w:t>
            </w:r>
          </w:p>
        </w:tc>
      </w:tr>
      <w:tr w:rsidR="008412AE" w:rsidRPr="00A84494" w14:paraId="7BD106AA" w14:textId="77777777" w:rsidTr="00A91359">
        <w:trPr>
          <w:trHeight w:val="317"/>
        </w:trPr>
        <w:tc>
          <w:tcPr>
            <w:tcW w:w="713" w:type="dxa"/>
            <w:tcBorders>
              <w:top w:val="nil"/>
              <w:left w:val="nil"/>
              <w:bottom w:val="nil"/>
              <w:right w:val="nil"/>
            </w:tcBorders>
          </w:tcPr>
          <w:p w14:paraId="7B34CD3E" w14:textId="77777777" w:rsidR="008412AE" w:rsidRDefault="008412AE">
            <w:pPr>
              <w:autoSpaceDE w:val="0"/>
              <w:autoSpaceDN w:val="0"/>
              <w:adjustRightInd w:val="0"/>
              <w:spacing w:after="0" w:line="240" w:lineRule="auto"/>
              <w:jc w:val="right"/>
              <w:rPr>
                <w:rFonts w:ascii="Times New Roman" w:hAnsi="Times New Roman" w:cs="Times New Roman"/>
                <w:color w:val="000000"/>
                <w:sz w:val="20"/>
                <w:szCs w:val="20"/>
                <w:lang w:val="uk-UA"/>
              </w:rPr>
            </w:pPr>
          </w:p>
          <w:p w14:paraId="64A797D3" w14:textId="42E58BE6" w:rsidR="00345D38" w:rsidRPr="00574B33" w:rsidRDefault="00345D38">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570" w:type="dxa"/>
            <w:tcBorders>
              <w:top w:val="nil"/>
              <w:left w:val="nil"/>
              <w:bottom w:val="nil"/>
              <w:right w:val="nil"/>
            </w:tcBorders>
          </w:tcPr>
          <w:p w14:paraId="0C786EB2"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lang w:val="uk-UA"/>
              </w:rPr>
            </w:pPr>
          </w:p>
        </w:tc>
        <w:tc>
          <w:tcPr>
            <w:tcW w:w="2693" w:type="dxa"/>
            <w:tcBorders>
              <w:top w:val="nil"/>
              <w:left w:val="nil"/>
              <w:bottom w:val="nil"/>
              <w:right w:val="nil"/>
            </w:tcBorders>
          </w:tcPr>
          <w:p w14:paraId="033B4B81"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lang w:val="uk-UA"/>
              </w:rPr>
            </w:pPr>
          </w:p>
        </w:tc>
        <w:tc>
          <w:tcPr>
            <w:tcW w:w="2693" w:type="dxa"/>
            <w:tcBorders>
              <w:top w:val="nil"/>
              <w:left w:val="nil"/>
              <w:bottom w:val="nil"/>
              <w:right w:val="nil"/>
            </w:tcBorders>
          </w:tcPr>
          <w:p w14:paraId="14CC471E" w14:textId="77777777" w:rsidR="008412AE" w:rsidRPr="00574B33" w:rsidRDefault="008412AE">
            <w:pPr>
              <w:autoSpaceDE w:val="0"/>
              <w:autoSpaceDN w:val="0"/>
              <w:adjustRightInd w:val="0"/>
              <w:spacing w:after="0" w:line="240" w:lineRule="auto"/>
              <w:jc w:val="right"/>
              <w:rPr>
                <w:rFonts w:ascii="Times New Roman" w:hAnsi="Times New Roman" w:cs="Times New Roman"/>
                <w:color w:val="000000"/>
                <w:lang w:val="uk-UA"/>
              </w:rPr>
            </w:pPr>
          </w:p>
        </w:tc>
      </w:tr>
      <w:tr w:rsidR="008412AE" w:rsidRPr="00DB552A" w14:paraId="16E005C4" w14:textId="77777777" w:rsidTr="00A91359">
        <w:trPr>
          <w:trHeight w:val="415"/>
        </w:trPr>
        <w:tc>
          <w:tcPr>
            <w:tcW w:w="4283" w:type="dxa"/>
            <w:gridSpan w:val="2"/>
            <w:tcBorders>
              <w:top w:val="nil"/>
              <w:left w:val="nil"/>
              <w:bottom w:val="nil"/>
              <w:right w:val="nil"/>
            </w:tcBorders>
          </w:tcPr>
          <w:p w14:paraId="1CF9A484" w14:textId="77777777" w:rsidR="008412AE" w:rsidRPr="00DB552A" w:rsidRDefault="008412AE">
            <w:pPr>
              <w:autoSpaceDE w:val="0"/>
              <w:autoSpaceDN w:val="0"/>
              <w:adjustRightInd w:val="0"/>
              <w:spacing w:after="0" w:line="240" w:lineRule="auto"/>
              <w:rPr>
                <w:rFonts w:ascii="Times New Roman" w:hAnsi="Times New Roman" w:cs="Times New Roman"/>
                <w:color w:val="000000"/>
                <w:sz w:val="28"/>
                <w:szCs w:val="28"/>
                <w:lang w:val="uk-UA"/>
              </w:rPr>
            </w:pPr>
            <w:r w:rsidRPr="00DB552A">
              <w:rPr>
                <w:rFonts w:ascii="Times New Roman" w:hAnsi="Times New Roman" w:cs="Times New Roman"/>
                <w:color w:val="000000"/>
                <w:sz w:val="28"/>
                <w:szCs w:val="28"/>
                <w:lang w:val="uk-UA"/>
              </w:rPr>
              <w:t xml:space="preserve">Секретар </w:t>
            </w:r>
            <w:proofErr w:type="spellStart"/>
            <w:r w:rsidRPr="00DB552A">
              <w:rPr>
                <w:rFonts w:ascii="Times New Roman" w:hAnsi="Times New Roman" w:cs="Times New Roman"/>
                <w:color w:val="000000"/>
                <w:sz w:val="28"/>
                <w:szCs w:val="28"/>
                <w:lang w:val="uk-UA"/>
              </w:rPr>
              <w:t>Широківської</w:t>
            </w:r>
            <w:proofErr w:type="spellEnd"/>
            <w:r w:rsidRPr="00DB552A">
              <w:rPr>
                <w:rFonts w:ascii="Times New Roman" w:hAnsi="Times New Roman" w:cs="Times New Roman"/>
                <w:color w:val="000000"/>
                <w:sz w:val="28"/>
                <w:szCs w:val="28"/>
                <w:lang w:val="uk-UA"/>
              </w:rPr>
              <w:t xml:space="preserve"> сільської ради</w:t>
            </w:r>
          </w:p>
        </w:tc>
        <w:tc>
          <w:tcPr>
            <w:tcW w:w="2693" w:type="dxa"/>
            <w:tcBorders>
              <w:top w:val="nil"/>
              <w:left w:val="nil"/>
              <w:bottom w:val="nil"/>
              <w:right w:val="nil"/>
            </w:tcBorders>
          </w:tcPr>
          <w:p w14:paraId="34BFE3EC" w14:textId="72450D98" w:rsidR="008412AE" w:rsidRPr="00DB552A" w:rsidRDefault="008412AE">
            <w:pPr>
              <w:autoSpaceDE w:val="0"/>
              <w:autoSpaceDN w:val="0"/>
              <w:adjustRightInd w:val="0"/>
              <w:spacing w:after="0" w:line="240" w:lineRule="auto"/>
              <w:jc w:val="center"/>
              <w:rPr>
                <w:rFonts w:ascii="Times New Roman" w:hAnsi="Times New Roman" w:cs="Times New Roman"/>
                <w:color w:val="000000"/>
                <w:sz w:val="28"/>
                <w:szCs w:val="28"/>
                <w:lang w:val="uk-UA"/>
              </w:rPr>
            </w:pPr>
          </w:p>
        </w:tc>
        <w:tc>
          <w:tcPr>
            <w:tcW w:w="2693" w:type="dxa"/>
            <w:tcBorders>
              <w:top w:val="nil"/>
              <w:left w:val="nil"/>
              <w:bottom w:val="nil"/>
              <w:right w:val="nil"/>
            </w:tcBorders>
          </w:tcPr>
          <w:p w14:paraId="4097B3F8" w14:textId="7609D533" w:rsidR="008412AE" w:rsidRPr="00DB552A" w:rsidRDefault="00574B33">
            <w:pPr>
              <w:autoSpaceDE w:val="0"/>
              <w:autoSpaceDN w:val="0"/>
              <w:adjustRightInd w:val="0"/>
              <w:spacing w:after="0" w:line="240" w:lineRule="auto"/>
              <w:jc w:val="center"/>
              <w:rPr>
                <w:rFonts w:ascii="Times New Roman" w:hAnsi="Times New Roman" w:cs="Times New Roman"/>
                <w:color w:val="000000"/>
                <w:sz w:val="28"/>
                <w:szCs w:val="28"/>
                <w:lang w:val="uk-UA"/>
              </w:rPr>
            </w:pPr>
            <w:r w:rsidRPr="00DB552A">
              <w:rPr>
                <w:rFonts w:ascii="Times New Roman" w:hAnsi="Times New Roman" w:cs="Times New Roman"/>
                <w:color w:val="000000"/>
                <w:sz w:val="28"/>
                <w:szCs w:val="28"/>
                <w:lang w:val="uk-UA"/>
              </w:rPr>
              <w:t>Олена ПРАВДЮК</w:t>
            </w:r>
          </w:p>
        </w:tc>
      </w:tr>
    </w:tbl>
    <w:p w14:paraId="36A3EB34" w14:textId="77777777" w:rsidR="008412AE" w:rsidRPr="00574B33" w:rsidRDefault="008412AE" w:rsidP="000C0657">
      <w:pPr>
        <w:spacing w:line="254" w:lineRule="auto"/>
        <w:jc w:val="both"/>
        <w:rPr>
          <w:rFonts w:ascii="Times New Roman" w:eastAsia="Calibri" w:hAnsi="Times New Roman" w:cs="Times New Roman"/>
          <w:b/>
          <w:sz w:val="28"/>
          <w:szCs w:val="28"/>
          <w:lang w:val="uk-UA"/>
        </w:rPr>
      </w:pPr>
    </w:p>
    <w:p w14:paraId="630B374C" w14:textId="77777777" w:rsidR="00A85267" w:rsidRPr="00574B33" w:rsidRDefault="00A85267" w:rsidP="00A85267">
      <w:pPr>
        <w:suppressAutoHyphens/>
        <w:spacing w:after="0" w:line="240" w:lineRule="auto"/>
        <w:jc w:val="both"/>
        <w:rPr>
          <w:rFonts w:ascii="Times New Roman" w:eastAsia="Calibri" w:hAnsi="Times New Roman" w:cs="Times New Roman"/>
          <w:sz w:val="28"/>
          <w:szCs w:val="28"/>
          <w:lang w:val="uk-UA" w:eastAsia="ar-SA"/>
        </w:rPr>
      </w:pPr>
    </w:p>
    <w:p w14:paraId="1C427B31" w14:textId="24838C47" w:rsidR="00A85267" w:rsidRPr="00574B33" w:rsidRDefault="008412AE">
      <w:pPr>
        <w:rPr>
          <w:lang w:val="uk-UA"/>
        </w:rPr>
      </w:pPr>
      <w:r w:rsidRPr="00574B33">
        <w:rPr>
          <w:rFonts w:ascii="Times New Roman" w:eastAsia="Times New Roman" w:hAnsi="Times New Roman" w:cs="Times New Roman"/>
          <w:sz w:val="28"/>
          <w:szCs w:val="28"/>
          <w:lang w:val="uk-UA" w:eastAsia="ru-RU"/>
        </w:rPr>
        <w:t xml:space="preserve"> </w:t>
      </w:r>
    </w:p>
    <w:sectPr w:rsidR="00A85267" w:rsidRPr="00574B33" w:rsidSect="0023300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D6D82" w14:textId="77777777" w:rsidR="0092011B" w:rsidRDefault="0092011B" w:rsidP="00233006">
      <w:pPr>
        <w:spacing w:after="0" w:line="240" w:lineRule="auto"/>
      </w:pPr>
      <w:r>
        <w:separator/>
      </w:r>
    </w:p>
  </w:endnote>
  <w:endnote w:type="continuationSeparator" w:id="0">
    <w:p w14:paraId="041D08C9" w14:textId="77777777" w:rsidR="0092011B" w:rsidRDefault="0092011B" w:rsidP="0023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01BE" w14:textId="77777777" w:rsidR="0092011B" w:rsidRDefault="0092011B" w:rsidP="00233006">
      <w:pPr>
        <w:spacing w:after="0" w:line="240" w:lineRule="auto"/>
      </w:pPr>
      <w:r>
        <w:separator/>
      </w:r>
    </w:p>
  </w:footnote>
  <w:footnote w:type="continuationSeparator" w:id="0">
    <w:p w14:paraId="54212DF5" w14:textId="77777777" w:rsidR="0092011B" w:rsidRDefault="0092011B" w:rsidP="0023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666065"/>
      <w:docPartObj>
        <w:docPartGallery w:val="Page Numbers (Top of Page)"/>
        <w:docPartUnique/>
      </w:docPartObj>
    </w:sdtPr>
    <w:sdtContent>
      <w:p w14:paraId="3CBEDF20" w14:textId="0913369C" w:rsidR="00A84494" w:rsidRDefault="00A84494">
        <w:pPr>
          <w:pStyle w:val="af7"/>
          <w:jc w:val="center"/>
        </w:pPr>
        <w:r>
          <w:fldChar w:fldCharType="begin"/>
        </w:r>
        <w:r>
          <w:instrText>PAGE   \* MERGEFORMAT</w:instrText>
        </w:r>
        <w:r>
          <w:fldChar w:fldCharType="separate"/>
        </w:r>
        <w:r>
          <w:t>2</w:t>
        </w:r>
        <w:r>
          <w:fldChar w:fldCharType="end"/>
        </w:r>
      </w:p>
    </w:sdtContent>
  </w:sdt>
  <w:p w14:paraId="7FFE5768" w14:textId="77777777" w:rsidR="00A84494" w:rsidRDefault="00A8449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A54599"/>
    <w:multiLevelType w:val="multilevel"/>
    <w:tmpl w:val="6C60172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E46CD"/>
    <w:multiLevelType w:val="multilevel"/>
    <w:tmpl w:val="D4CC274A"/>
    <w:lvl w:ilvl="0">
      <w:start w:val="1"/>
      <w:numFmt w:val="decimal"/>
      <w:lvlText w:val="%1)"/>
      <w:lvlJc w:val="left"/>
      <w:pPr>
        <w:tabs>
          <w:tab w:val="num" w:pos="6740"/>
        </w:tabs>
        <w:ind w:left="674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84260"/>
    <w:multiLevelType w:val="hybridMultilevel"/>
    <w:tmpl w:val="18A23D20"/>
    <w:lvl w:ilvl="0" w:tplc="22440C74">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540CD"/>
    <w:multiLevelType w:val="hybridMultilevel"/>
    <w:tmpl w:val="9884A6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5A4A1C"/>
    <w:multiLevelType w:val="hybridMultilevel"/>
    <w:tmpl w:val="2E364F92"/>
    <w:lvl w:ilvl="0" w:tplc="0419000B">
      <w:start w:val="1"/>
      <w:numFmt w:val="bullet"/>
      <w:lvlText w:val=""/>
      <w:lvlJc w:val="left"/>
      <w:pPr>
        <w:ind w:left="5606"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E991BE3"/>
    <w:multiLevelType w:val="hybridMultilevel"/>
    <w:tmpl w:val="F99A2074"/>
    <w:lvl w:ilvl="0" w:tplc="B0DA4C48">
      <w:start w:val="2"/>
      <w:numFmt w:val="bullet"/>
      <w:lvlText w:val="-"/>
      <w:lvlJc w:val="left"/>
      <w:pPr>
        <w:ind w:left="5039" w:hanging="360"/>
      </w:pPr>
      <w:rPr>
        <w:rFonts w:ascii="Times New Roman" w:eastAsia="Calibri" w:hAnsi="Times New Roman" w:cs="Times New Roman" w:hint="default"/>
      </w:rPr>
    </w:lvl>
    <w:lvl w:ilvl="1" w:tplc="04190003">
      <w:start w:val="1"/>
      <w:numFmt w:val="bullet"/>
      <w:lvlText w:val="o"/>
      <w:lvlJc w:val="left"/>
      <w:pPr>
        <w:ind w:left="5759" w:hanging="360"/>
      </w:pPr>
      <w:rPr>
        <w:rFonts w:ascii="Courier New" w:hAnsi="Courier New" w:cs="Courier New" w:hint="default"/>
      </w:rPr>
    </w:lvl>
    <w:lvl w:ilvl="2" w:tplc="04190005">
      <w:start w:val="1"/>
      <w:numFmt w:val="bullet"/>
      <w:lvlText w:val=""/>
      <w:lvlJc w:val="left"/>
      <w:pPr>
        <w:ind w:left="6479" w:hanging="360"/>
      </w:pPr>
      <w:rPr>
        <w:rFonts w:ascii="Wingdings" w:hAnsi="Wingdings" w:hint="default"/>
      </w:rPr>
    </w:lvl>
    <w:lvl w:ilvl="3" w:tplc="04190001">
      <w:start w:val="1"/>
      <w:numFmt w:val="bullet"/>
      <w:lvlText w:val=""/>
      <w:lvlJc w:val="left"/>
      <w:pPr>
        <w:ind w:left="7199" w:hanging="360"/>
      </w:pPr>
      <w:rPr>
        <w:rFonts w:ascii="Symbol" w:hAnsi="Symbol" w:hint="default"/>
      </w:rPr>
    </w:lvl>
    <w:lvl w:ilvl="4" w:tplc="04190003">
      <w:start w:val="1"/>
      <w:numFmt w:val="bullet"/>
      <w:lvlText w:val="o"/>
      <w:lvlJc w:val="left"/>
      <w:pPr>
        <w:ind w:left="7919" w:hanging="360"/>
      </w:pPr>
      <w:rPr>
        <w:rFonts w:ascii="Courier New" w:hAnsi="Courier New" w:cs="Courier New" w:hint="default"/>
      </w:rPr>
    </w:lvl>
    <w:lvl w:ilvl="5" w:tplc="04190005">
      <w:start w:val="1"/>
      <w:numFmt w:val="bullet"/>
      <w:lvlText w:val=""/>
      <w:lvlJc w:val="left"/>
      <w:pPr>
        <w:ind w:left="8639" w:hanging="360"/>
      </w:pPr>
      <w:rPr>
        <w:rFonts w:ascii="Wingdings" w:hAnsi="Wingdings" w:hint="default"/>
      </w:rPr>
    </w:lvl>
    <w:lvl w:ilvl="6" w:tplc="04190001">
      <w:start w:val="1"/>
      <w:numFmt w:val="bullet"/>
      <w:lvlText w:val=""/>
      <w:lvlJc w:val="left"/>
      <w:pPr>
        <w:ind w:left="9359" w:hanging="360"/>
      </w:pPr>
      <w:rPr>
        <w:rFonts w:ascii="Symbol" w:hAnsi="Symbol" w:hint="default"/>
      </w:rPr>
    </w:lvl>
    <w:lvl w:ilvl="7" w:tplc="04190003">
      <w:start w:val="1"/>
      <w:numFmt w:val="bullet"/>
      <w:lvlText w:val="o"/>
      <w:lvlJc w:val="left"/>
      <w:pPr>
        <w:ind w:left="10079" w:hanging="360"/>
      </w:pPr>
      <w:rPr>
        <w:rFonts w:ascii="Courier New" w:hAnsi="Courier New" w:cs="Courier New" w:hint="default"/>
      </w:rPr>
    </w:lvl>
    <w:lvl w:ilvl="8" w:tplc="04190005">
      <w:start w:val="1"/>
      <w:numFmt w:val="bullet"/>
      <w:lvlText w:val=""/>
      <w:lvlJc w:val="left"/>
      <w:pPr>
        <w:ind w:left="10799" w:hanging="360"/>
      </w:pPr>
      <w:rPr>
        <w:rFonts w:ascii="Wingdings" w:hAnsi="Wingdings" w:hint="default"/>
      </w:rPr>
    </w:lvl>
  </w:abstractNum>
  <w:abstractNum w:abstractNumId="7" w15:restartNumberingAfterBreak="0">
    <w:nsid w:val="26733C38"/>
    <w:multiLevelType w:val="hybridMultilevel"/>
    <w:tmpl w:val="C2969D18"/>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8" w15:restartNumberingAfterBreak="0">
    <w:nsid w:val="26BE0D41"/>
    <w:multiLevelType w:val="hybridMultilevel"/>
    <w:tmpl w:val="403478C6"/>
    <w:lvl w:ilvl="0" w:tplc="F510277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B9D3377"/>
    <w:multiLevelType w:val="multilevel"/>
    <w:tmpl w:val="912CD6CA"/>
    <w:lvl w:ilvl="0">
      <w:start w:val="1"/>
      <w:numFmt w:val="decimal"/>
      <w:lvlText w:val="%1)"/>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E4B53"/>
    <w:multiLevelType w:val="multilevel"/>
    <w:tmpl w:val="831C729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928"/>
        </w:tabs>
        <w:ind w:left="928" w:hanging="360"/>
      </w:pPr>
      <w:rPr>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1145B"/>
    <w:multiLevelType w:val="multilevel"/>
    <w:tmpl w:val="AF3C09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80"/>
      <w:numFmt w:val="decimal"/>
      <w:lvlText w:val="%2"/>
      <w:lvlJc w:val="left"/>
      <w:pPr>
        <w:ind w:left="1515" w:hanging="43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12BE3"/>
    <w:multiLevelType w:val="hybridMultilevel"/>
    <w:tmpl w:val="A2DC5BB4"/>
    <w:lvl w:ilvl="0" w:tplc="613E0420">
      <w:start w:val="204"/>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3" w15:restartNumberingAfterBreak="0">
    <w:nsid w:val="4216763A"/>
    <w:multiLevelType w:val="multilevel"/>
    <w:tmpl w:val="D848C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C2223"/>
    <w:multiLevelType w:val="multilevel"/>
    <w:tmpl w:val="2870BA7E"/>
    <w:lvl w:ilvl="0">
      <w:start w:val="1"/>
      <w:numFmt w:val="decimal"/>
      <w:lvlText w:val="%1)"/>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E163F"/>
    <w:multiLevelType w:val="multilevel"/>
    <w:tmpl w:val="74A42092"/>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12A09"/>
    <w:multiLevelType w:val="hybridMultilevel"/>
    <w:tmpl w:val="44305884"/>
    <w:lvl w:ilvl="0" w:tplc="238637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4A0C4D"/>
    <w:multiLevelType w:val="hybridMultilevel"/>
    <w:tmpl w:val="1316A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D669E3"/>
    <w:multiLevelType w:val="hybridMultilevel"/>
    <w:tmpl w:val="B2B41C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C322E15"/>
    <w:multiLevelType w:val="hybridMultilevel"/>
    <w:tmpl w:val="87AC44FC"/>
    <w:lvl w:ilvl="0" w:tplc="0419000B">
      <w:start w:val="1"/>
      <w:numFmt w:val="bullet"/>
      <w:lvlText w:val=""/>
      <w:lvlJc w:val="left"/>
      <w:pPr>
        <w:ind w:left="376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31265D2"/>
    <w:multiLevelType w:val="hybridMultilevel"/>
    <w:tmpl w:val="65889630"/>
    <w:lvl w:ilvl="0" w:tplc="7286DED6">
      <w:start w:val="2"/>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1" w15:restartNumberingAfterBreak="0">
    <w:nsid w:val="67601053"/>
    <w:multiLevelType w:val="hybridMultilevel"/>
    <w:tmpl w:val="05D2C094"/>
    <w:lvl w:ilvl="0" w:tplc="929AAD90">
      <w:start w:val="1"/>
      <w:numFmt w:val="decimal"/>
      <w:lvlText w:val="%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6C0F386B"/>
    <w:multiLevelType w:val="multilevel"/>
    <w:tmpl w:val="30DE2DAC"/>
    <w:lvl w:ilvl="0">
      <w:start w:val="1"/>
      <w:numFmt w:val="decimal"/>
      <w:lvlText w:val="%1)"/>
      <w:lvlJc w:val="left"/>
      <w:pPr>
        <w:tabs>
          <w:tab w:val="num" w:pos="644"/>
        </w:tabs>
        <w:ind w:left="644" w:hanging="360"/>
      </w:pPr>
      <w:rPr>
        <w:rFonts w:ascii="Times New Roman" w:eastAsia="Calibri"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01045"/>
    <w:multiLevelType w:val="multilevel"/>
    <w:tmpl w:val="2C0C0BB2"/>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429FB"/>
    <w:multiLevelType w:val="hybridMultilevel"/>
    <w:tmpl w:val="08F024E0"/>
    <w:lvl w:ilvl="0" w:tplc="00645C60">
      <w:start w:val="1"/>
      <w:numFmt w:val="decimal"/>
      <w:lvlText w:val="%1)"/>
      <w:lvlJc w:val="left"/>
      <w:pPr>
        <w:ind w:left="720" w:hanging="360"/>
      </w:pPr>
      <w:rPr>
        <w:rFonts w:ascii="Times New Roman" w:eastAsia="Calibri" w:hAnsi="Times New Roman" w:cs="Times New Roman"/>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7013366"/>
    <w:multiLevelType w:val="hybridMultilevel"/>
    <w:tmpl w:val="F1F4E0AE"/>
    <w:lvl w:ilvl="0" w:tplc="FD58C37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791D05"/>
    <w:multiLevelType w:val="multilevel"/>
    <w:tmpl w:val="B470CA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9"/>
  </w:num>
  <w:num w:numId="5">
    <w:abstractNumId w:val="5"/>
  </w:num>
  <w:num w:numId="6">
    <w:abstractNumId w:val="1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7"/>
  </w:num>
  <w:num w:numId="13">
    <w:abstractNumId w:val="5"/>
  </w:num>
  <w:num w:numId="14">
    <w:abstractNumId w:val="1"/>
  </w:num>
  <w:num w:numId="15">
    <w:abstractNumId w:val="4"/>
  </w:num>
  <w:num w:numId="16">
    <w:abstractNumId w:val="11"/>
    <w:lvlOverride w:ilvl="0">
      <w:startOverride w:val="1"/>
    </w:lvlOverride>
    <w:lvlOverride w:ilvl="1">
      <w:startOverride w:val="180"/>
    </w:lvlOverride>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6"/>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3"/>
  </w:num>
  <w:num w:numId="26">
    <w:abstractNumId w:val="3"/>
  </w:num>
  <w:num w:numId="27">
    <w:abstractNumId w:val="5"/>
  </w:num>
  <w:num w:numId="28">
    <w:abstractNumId w:val="12"/>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28"/>
    <w:rsid w:val="000123C5"/>
    <w:rsid w:val="0001356A"/>
    <w:rsid w:val="00013E14"/>
    <w:rsid w:val="000158C9"/>
    <w:rsid w:val="00015A86"/>
    <w:rsid w:val="0003599F"/>
    <w:rsid w:val="000360CA"/>
    <w:rsid w:val="00056970"/>
    <w:rsid w:val="00062BF8"/>
    <w:rsid w:val="00074F4F"/>
    <w:rsid w:val="00080141"/>
    <w:rsid w:val="000843A6"/>
    <w:rsid w:val="000A4E0E"/>
    <w:rsid w:val="000C0657"/>
    <w:rsid w:val="00131F8C"/>
    <w:rsid w:val="001373A0"/>
    <w:rsid w:val="001446D9"/>
    <w:rsid w:val="00157AD5"/>
    <w:rsid w:val="001F2F61"/>
    <w:rsid w:val="00227604"/>
    <w:rsid w:val="00233006"/>
    <w:rsid w:val="00245822"/>
    <w:rsid w:val="00261234"/>
    <w:rsid w:val="002631F4"/>
    <w:rsid w:val="0026514D"/>
    <w:rsid w:val="00267865"/>
    <w:rsid w:val="00281460"/>
    <w:rsid w:val="00281824"/>
    <w:rsid w:val="0028371E"/>
    <w:rsid w:val="0029704A"/>
    <w:rsid w:val="002A6C24"/>
    <w:rsid w:val="002C0B7C"/>
    <w:rsid w:val="002D7198"/>
    <w:rsid w:val="002D7920"/>
    <w:rsid w:val="002F0BB4"/>
    <w:rsid w:val="002F11BF"/>
    <w:rsid w:val="002F3EC7"/>
    <w:rsid w:val="002F5A28"/>
    <w:rsid w:val="003153D5"/>
    <w:rsid w:val="00327EFA"/>
    <w:rsid w:val="0034181A"/>
    <w:rsid w:val="00344D93"/>
    <w:rsid w:val="00345D38"/>
    <w:rsid w:val="00381567"/>
    <w:rsid w:val="00382C0E"/>
    <w:rsid w:val="00406A7F"/>
    <w:rsid w:val="004557D8"/>
    <w:rsid w:val="00466510"/>
    <w:rsid w:val="00480F04"/>
    <w:rsid w:val="0049597A"/>
    <w:rsid w:val="00497F3A"/>
    <w:rsid w:val="004A3CDA"/>
    <w:rsid w:val="004B2EF9"/>
    <w:rsid w:val="004C326D"/>
    <w:rsid w:val="004C53C5"/>
    <w:rsid w:val="004D116A"/>
    <w:rsid w:val="00506594"/>
    <w:rsid w:val="00510562"/>
    <w:rsid w:val="00515582"/>
    <w:rsid w:val="00530182"/>
    <w:rsid w:val="00530B7C"/>
    <w:rsid w:val="0053327F"/>
    <w:rsid w:val="00572FF3"/>
    <w:rsid w:val="00574B33"/>
    <w:rsid w:val="00584C31"/>
    <w:rsid w:val="005878DB"/>
    <w:rsid w:val="005E1CD2"/>
    <w:rsid w:val="005E74C2"/>
    <w:rsid w:val="006017A3"/>
    <w:rsid w:val="0061138D"/>
    <w:rsid w:val="00612750"/>
    <w:rsid w:val="00634E4E"/>
    <w:rsid w:val="006460BB"/>
    <w:rsid w:val="00650AF8"/>
    <w:rsid w:val="00657BBC"/>
    <w:rsid w:val="006645E4"/>
    <w:rsid w:val="0066706D"/>
    <w:rsid w:val="006815C7"/>
    <w:rsid w:val="0068607C"/>
    <w:rsid w:val="006C0331"/>
    <w:rsid w:val="006E10FB"/>
    <w:rsid w:val="006E3862"/>
    <w:rsid w:val="006E676E"/>
    <w:rsid w:val="006E71D3"/>
    <w:rsid w:val="00703EAD"/>
    <w:rsid w:val="00714054"/>
    <w:rsid w:val="00720F36"/>
    <w:rsid w:val="00730793"/>
    <w:rsid w:val="00747798"/>
    <w:rsid w:val="0078141F"/>
    <w:rsid w:val="00786905"/>
    <w:rsid w:val="007A1959"/>
    <w:rsid w:val="007B3D8E"/>
    <w:rsid w:val="007F5379"/>
    <w:rsid w:val="00806279"/>
    <w:rsid w:val="008078F1"/>
    <w:rsid w:val="00812C0B"/>
    <w:rsid w:val="008224D2"/>
    <w:rsid w:val="00837FA4"/>
    <w:rsid w:val="008412AE"/>
    <w:rsid w:val="0085700D"/>
    <w:rsid w:val="00857D0C"/>
    <w:rsid w:val="00865A22"/>
    <w:rsid w:val="00870327"/>
    <w:rsid w:val="0087444F"/>
    <w:rsid w:val="008749DF"/>
    <w:rsid w:val="008B550E"/>
    <w:rsid w:val="008C2A56"/>
    <w:rsid w:val="008E0E76"/>
    <w:rsid w:val="009040B0"/>
    <w:rsid w:val="0091071B"/>
    <w:rsid w:val="0092011B"/>
    <w:rsid w:val="009206BB"/>
    <w:rsid w:val="00923E40"/>
    <w:rsid w:val="009513EA"/>
    <w:rsid w:val="00967EA7"/>
    <w:rsid w:val="00975D29"/>
    <w:rsid w:val="009A4EEB"/>
    <w:rsid w:val="009B2145"/>
    <w:rsid w:val="009B4170"/>
    <w:rsid w:val="009C1DBD"/>
    <w:rsid w:val="009E11E2"/>
    <w:rsid w:val="009E625C"/>
    <w:rsid w:val="009F0627"/>
    <w:rsid w:val="00A02BCD"/>
    <w:rsid w:val="00A124E9"/>
    <w:rsid w:val="00A224BB"/>
    <w:rsid w:val="00A35E98"/>
    <w:rsid w:val="00A41E96"/>
    <w:rsid w:val="00A571FC"/>
    <w:rsid w:val="00A63732"/>
    <w:rsid w:val="00A70444"/>
    <w:rsid w:val="00A84494"/>
    <w:rsid w:val="00A85267"/>
    <w:rsid w:val="00A8645B"/>
    <w:rsid w:val="00A91359"/>
    <w:rsid w:val="00A962AB"/>
    <w:rsid w:val="00AB02CE"/>
    <w:rsid w:val="00AD6E2D"/>
    <w:rsid w:val="00AE30AB"/>
    <w:rsid w:val="00AE511F"/>
    <w:rsid w:val="00AE5CE1"/>
    <w:rsid w:val="00AF6EEC"/>
    <w:rsid w:val="00B07F42"/>
    <w:rsid w:val="00B35028"/>
    <w:rsid w:val="00B6418E"/>
    <w:rsid w:val="00B65B91"/>
    <w:rsid w:val="00B923D2"/>
    <w:rsid w:val="00BA5995"/>
    <w:rsid w:val="00BC007E"/>
    <w:rsid w:val="00BC187F"/>
    <w:rsid w:val="00BC5E18"/>
    <w:rsid w:val="00BE36DF"/>
    <w:rsid w:val="00BE4F33"/>
    <w:rsid w:val="00BF111F"/>
    <w:rsid w:val="00C025DE"/>
    <w:rsid w:val="00C56EA4"/>
    <w:rsid w:val="00C74FEA"/>
    <w:rsid w:val="00C80EF9"/>
    <w:rsid w:val="00CA6553"/>
    <w:rsid w:val="00CF07B4"/>
    <w:rsid w:val="00D0110B"/>
    <w:rsid w:val="00D1196B"/>
    <w:rsid w:val="00D254D4"/>
    <w:rsid w:val="00D32FDE"/>
    <w:rsid w:val="00D50B4C"/>
    <w:rsid w:val="00D51BFF"/>
    <w:rsid w:val="00D56584"/>
    <w:rsid w:val="00D66425"/>
    <w:rsid w:val="00DA0BCF"/>
    <w:rsid w:val="00DB552A"/>
    <w:rsid w:val="00DB668E"/>
    <w:rsid w:val="00DE17E1"/>
    <w:rsid w:val="00E12AF0"/>
    <w:rsid w:val="00E20E75"/>
    <w:rsid w:val="00E44A04"/>
    <w:rsid w:val="00E558F2"/>
    <w:rsid w:val="00E6080C"/>
    <w:rsid w:val="00E618FD"/>
    <w:rsid w:val="00E66B27"/>
    <w:rsid w:val="00E85E70"/>
    <w:rsid w:val="00E94F3B"/>
    <w:rsid w:val="00EB0981"/>
    <w:rsid w:val="00EC37E4"/>
    <w:rsid w:val="00EF3FE6"/>
    <w:rsid w:val="00F07B86"/>
    <w:rsid w:val="00F27B05"/>
    <w:rsid w:val="00F32321"/>
    <w:rsid w:val="00F5361F"/>
    <w:rsid w:val="00F738E1"/>
    <w:rsid w:val="00F74D58"/>
    <w:rsid w:val="00F86213"/>
    <w:rsid w:val="00F95C31"/>
    <w:rsid w:val="00FE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E177"/>
  <w15:chartTrackingRefBased/>
  <w15:docId w15:val="{378E37AF-2F69-4698-A004-2CDEEA57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A85267"/>
    <w:pPr>
      <w:numPr>
        <w:numId w:val="1"/>
      </w:numPr>
      <w:suppressAutoHyphens/>
      <w:spacing w:before="280" w:after="280" w:line="240" w:lineRule="auto"/>
      <w:outlineLvl w:val="0"/>
    </w:pPr>
    <w:rPr>
      <w:rFonts w:ascii="Times New Roman" w:eastAsia="Times New Roman" w:hAnsi="Times New Roman" w:cs="Times New Roman"/>
      <w:b/>
      <w:bCs/>
      <w:kern w:val="2"/>
      <w:sz w:val="48"/>
      <w:szCs w:val="48"/>
      <w:lang w:eastAsia="ar-SA"/>
    </w:rPr>
  </w:style>
  <w:style w:type="paragraph" w:styleId="2">
    <w:name w:val="heading 2"/>
    <w:basedOn w:val="a"/>
    <w:next w:val="a"/>
    <w:link w:val="20"/>
    <w:uiPriority w:val="9"/>
    <w:semiHidden/>
    <w:unhideWhenUsed/>
    <w:qFormat/>
    <w:rsid w:val="00812C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85267"/>
    <w:pPr>
      <w:keepNext/>
      <w:keepLines/>
      <w:spacing w:before="40" w:after="0" w:line="254" w:lineRule="auto"/>
      <w:outlineLvl w:val="2"/>
    </w:pPr>
    <w:rPr>
      <w:rFonts w:ascii="Calibri Light" w:eastAsia="Times New Roman" w:hAnsi="Calibri Light" w:cs="Times New Roman"/>
      <w:color w:val="1F4D78" w:themeColor="accent1" w:themeShade="7F"/>
      <w:sz w:val="24"/>
      <w:szCs w:val="24"/>
    </w:rPr>
  </w:style>
  <w:style w:type="paragraph" w:styleId="4">
    <w:name w:val="heading 4"/>
    <w:basedOn w:val="a"/>
    <w:next w:val="a"/>
    <w:link w:val="40"/>
    <w:uiPriority w:val="9"/>
    <w:semiHidden/>
    <w:unhideWhenUsed/>
    <w:qFormat/>
    <w:rsid w:val="00A85267"/>
    <w:pPr>
      <w:keepNext/>
      <w:suppressAutoHyphens/>
      <w:spacing w:before="240" w:after="60" w:line="240" w:lineRule="auto"/>
      <w:jc w:val="both"/>
      <w:outlineLvl w:val="3"/>
    </w:pPr>
    <w:rPr>
      <w:rFonts w:ascii="Calibri" w:eastAsia="Times New Roman" w:hAnsi="Calibri" w:cs="Times New Roman"/>
      <w:b/>
      <w:bCs/>
      <w:sz w:val="28"/>
      <w:szCs w:val="28"/>
      <w:lang w:val="x-none" w:eastAsia="ar-SA"/>
    </w:rPr>
  </w:style>
  <w:style w:type="paragraph" w:styleId="5">
    <w:name w:val="heading 5"/>
    <w:basedOn w:val="a"/>
    <w:next w:val="a"/>
    <w:link w:val="50"/>
    <w:uiPriority w:val="9"/>
    <w:semiHidden/>
    <w:unhideWhenUsed/>
    <w:qFormat/>
    <w:rsid w:val="000C0657"/>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85267"/>
    <w:rPr>
      <w:rFonts w:ascii="Times New Roman" w:eastAsia="Times New Roman" w:hAnsi="Times New Roman" w:cs="Times New Roman"/>
      <w:b/>
      <w:bCs/>
      <w:kern w:val="2"/>
      <w:sz w:val="48"/>
      <w:szCs w:val="48"/>
      <w:lang w:eastAsia="ar-SA"/>
    </w:rPr>
  </w:style>
  <w:style w:type="character" w:customStyle="1" w:styleId="30">
    <w:name w:val="Заголовок 3 Знак"/>
    <w:basedOn w:val="a1"/>
    <w:link w:val="3"/>
    <w:uiPriority w:val="9"/>
    <w:semiHidden/>
    <w:rsid w:val="00A85267"/>
    <w:rPr>
      <w:rFonts w:ascii="Calibri Light" w:eastAsia="Times New Roman" w:hAnsi="Calibri Light" w:cs="Times New Roman"/>
      <w:color w:val="1F4D78" w:themeColor="accent1" w:themeShade="7F"/>
      <w:sz w:val="24"/>
      <w:szCs w:val="24"/>
    </w:rPr>
  </w:style>
  <w:style w:type="character" w:customStyle="1" w:styleId="40">
    <w:name w:val="Заголовок 4 Знак"/>
    <w:basedOn w:val="a1"/>
    <w:link w:val="4"/>
    <w:uiPriority w:val="9"/>
    <w:semiHidden/>
    <w:rsid w:val="00A85267"/>
    <w:rPr>
      <w:rFonts w:ascii="Calibri" w:eastAsia="Times New Roman" w:hAnsi="Calibri" w:cs="Times New Roman"/>
      <w:b/>
      <w:bCs/>
      <w:sz w:val="28"/>
      <w:szCs w:val="28"/>
      <w:lang w:val="x-none" w:eastAsia="ar-SA"/>
    </w:rPr>
  </w:style>
  <w:style w:type="character" w:styleId="a4">
    <w:name w:val="Hyperlink"/>
    <w:semiHidden/>
    <w:unhideWhenUsed/>
    <w:rsid w:val="00A85267"/>
    <w:rPr>
      <w:color w:val="0000FF"/>
      <w:u w:val="single"/>
    </w:rPr>
  </w:style>
  <w:style w:type="character" w:styleId="a5">
    <w:name w:val="FollowedHyperlink"/>
    <w:basedOn w:val="a1"/>
    <w:uiPriority w:val="99"/>
    <w:semiHidden/>
    <w:unhideWhenUsed/>
    <w:rsid w:val="00A85267"/>
    <w:rPr>
      <w:color w:val="954F72" w:themeColor="followedHyperlink"/>
      <w:u w:val="single"/>
    </w:rPr>
  </w:style>
  <w:style w:type="paragraph" w:styleId="a0">
    <w:name w:val="Body Text"/>
    <w:basedOn w:val="a"/>
    <w:link w:val="a6"/>
    <w:semiHidden/>
    <w:unhideWhenUsed/>
    <w:rsid w:val="00A85267"/>
    <w:pPr>
      <w:spacing w:after="120" w:line="256" w:lineRule="auto"/>
    </w:pPr>
  </w:style>
  <w:style w:type="character" w:customStyle="1" w:styleId="a6">
    <w:name w:val="Основной текст Знак"/>
    <w:basedOn w:val="a1"/>
    <w:link w:val="a0"/>
    <w:semiHidden/>
    <w:rsid w:val="00A85267"/>
  </w:style>
  <w:style w:type="character" w:customStyle="1" w:styleId="a7">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A85267"/>
    <w:rPr>
      <w:rFonts w:ascii="Times New Roman" w:eastAsia="Times New Roman" w:hAnsi="Times New Roman" w:cs="Times New Roman"/>
      <w:sz w:val="24"/>
      <w:szCs w:val="24"/>
      <w:lang w:val="x-none" w:eastAsia="x-non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A85267"/>
    <w:pPr>
      <w:spacing w:line="254" w:lineRule="auto"/>
      <w:ind w:left="720"/>
      <w:contextualSpacing/>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1"/>
    <w:link w:val="aa"/>
    <w:uiPriority w:val="99"/>
    <w:semiHidden/>
    <w:locked/>
    <w:rsid w:val="00A85267"/>
  </w:style>
  <w:style w:type="character" w:customStyle="1" w:styleId="21">
    <w:name w:val="Основной текст с отступом 2 Знак"/>
    <w:basedOn w:val="a1"/>
    <w:link w:val="22"/>
    <w:uiPriority w:val="99"/>
    <w:semiHidden/>
    <w:locked/>
    <w:rsid w:val="00A85267"/>
    <w:rPr>
      <w:rFonts w:ascii="Verdana" w:eastAsia="Calibri" w:hAnsi="Verdana" w:cs="Verdana"/>
      <w:sz w:val="16"/>
      <w:lang w:eastAsia="ar-SA"/>
    </w:rPr>
  </w:style>
  <w:style w:type="character" w:customStyle="1" w:styleId="ab">
    <w:name w:val="Текст выноски Знак"/>
    <w:basedOn w:val="a1"/>
    <w:link w:val="ac"/>
    <w:uiPriority w:val="99"/>
    <w:semiHidden/>
    <w:locked/>
    <w:rsid w:val="00A85267"/>
    <w:rPr>
      <w:rFonts w:ascii="Tahoma" w:eastAsia="Calibri" w:hAnsi="Tahoma" w:cs="Tahoma"/>
      <w:sz w:val="16"/>
      <w:szCs w:val="16"/>
      <w:lang w:val="x-none" w:eastAsia="ar-SA"/>
    </w:rPr>
  </w:style>
  <w:style w:type="character" w:customStyle="1" w:styleId="ad">
    <w:name w:val="Без интервала Знак"/>
    <w:link w:val="ae"/>
    <w:locked/>
    <w:rsid w:val="00A85267"/>
    <w:rPr>
      <w:rFonts w:ascii="Verdana" w:eastAsia="Calibri" w:hAnsi="Verdana" w:cs="Verdana"/>
      <w:sz w:val="16"/>
      <w:lang w:eastAsia="ar-SA"/>
    </w:rPr>
  </w:style>
  <w:style w:type="character" w:customStyle="1" w:styleId="af">
    <w:name w:val="Абзац списка Знак"/>
    <w:link w:val="af0"/>
    <w:uiPriority w:val="34"/>
    <w:locked/>
    <w:rsid w:val="00A85267"/>
    <w:rPr>
      <w:rFonts w:ascii="Calibri" w:eastAsia="Calibri" w:hAnsi="Calibri" w:cs="Calibri"/>
      <w:lang w:val="x-none"/>
    </w:rPr>
  </w:style>
  <w:style w:type="paragraph" w:customStyle="1" w:styleId="11">
    <w:name w:val="Заголовок1"/>
    <w:basedOn w:val="a"/>
    <w:next w:val="a0"/>
    <w:uiPriority w:val="99"/>
    <w:semiHidden/>
    <w:qFormat/>
    <w:rsid w:val="00A85267"/>
    <w:pPr>
      <w:keepNext/>
      <w:suppressAutoHyphens/>
      <w:spacing w:before="240" w:after="120" w:line="240" w:lineRule="auto"/>
      <w:contextualSpacing/>
      <w:jc w:val="both"/>
    </w:pPr>
    <w:rPr>
      <w:rFonts w:ascii="Arial" w:eastAsia="Microsoft YaHei" w:hAnsi="Arial" w:cs="Mangal"/>
      <w:sz w:val="28"/>
      <w:szCs w:val="28"/>
      <w:lang w:eastAsia="ar-SA"/>
    </w:rPr>
  </w:style>
  <w:style w:type="paragraph" w:customStyle="1" w:styleId="12">
    <w:name w:val="Название1"/>
    <w:basedOn w:val="a"/>
    <w:uiPriority w:val="99"/>
    <w:qFormat/>
    <w:rsid w:val="00A85267"/>
    <w:pPr>
      <w:suppressLineNumbers/>
      <w:suppressAutoHyphens/>
      <w:spacing w:before="120" w:after="120" w:line="240" w:lineRule="auto"/>
      <w:contextualSpacing/>
      <w:jc w:val="both"/>
    </w:pPr>
    <w:rPr>
      <w:rFonts w:ascii="Verdana" w:eastAsia="Calibri" w:hAnsi="Verdana" w:cs="Mangal"/>
      <w:i/>
      <w:iCs/>
      <w:sz w:val="24"/>
      <w:szCs w:val="24"/>
      <w:lang w:eastAsia="ar-SA"/>
    </w:rPr>
  </w:style>
  <w:style w:type="paragraph" w:customStyle="1" w:styleId="13">
    <w:name w:val="Указатель1"/>
    <w:basedOn w:val="a"/>
    <w:uiPriority w:val="99"/>
    <w:qFormat/>
    <w:rsid w:val="00A85267"/>
    <w:pPr>
      <w:suppressLineNumbers/>
      <w:suppressAutoHyphens/>
      <w:spacing w:after="0" w:line="240" w:lineRule="auto"/>
      <w:contextualSpacing/>
      <w:jc w:val="both"/>
    </w:pPr>
    <w:rPr>
      <w:rFonts w:ascii="Verdana" w:eastAsia="Calibri" w:hAnsi="Verdana" w:cs="Mangal"/>
      <w:sz w:val="16"/>
      <w:lang w:eastAsia="ar-SA"/>
    </w:rPr>
  </w:style>
  <w:style w:type="paragraph" w:customStyle="1" w:styleId="western">
    <w:name w:val="western"/>
    <w:basedOn w:val="a"/>
    <w:uiPriority w:val="99"/>
    <w:qFormat/>
    <w:rsid w:val="00A85267"/>
    <w:pPr>
      <w:suppressAutoHyphens/>
      <w:spacing w:before="280" w:after="280" w:line="240" w:lineRule="auto"/>
      <w:contextualSpacing/>
    </w:pPr>
    <w:rPr>
      <w:rFonts w:ascii="Times New Roman" w:eastAsia="Times New Roman" w:hAnsi="Times New Roman" w:cs="Times New Roman"/>
      <w:sz w:val="24"/>
      <w:szCs w:val="24"/>
      <w:lang w:eastAsia="ar-SA"/>
    </w:rPr>
  </w:style>
  <w:style w:type="paragraph" w:customStyle="1" w:styleId="af1">
    <w:name w:val="Содержимое таблицы"/>
    <w:basedOn w:val="a"/>
    <w:uiPriority w:val="99"/>
    <w:qFormat/>
    <w:rsid w:val="00A85267"/>
    <w:pPr>
      <w:suppressLineNumbers/>
      <w:suppressAutoHyphens/>
      <w:spacing w:after="0" w:line="240" w:lineRule="auto"/>
      <w:contextualSpacing/>
      <w:jc w:val="both"/>
    </w:pPr>
    <w:rPr>
      <w:rFonts w:ascii="Verdana" w:eastAsia="Calibri" w:hAnsi="Verdana" w:cs="Verdana"/>
      <w:sz w:val="16"/>
      <w:lang w:eastAsia="ar-SA"/>
    </w:rPr>
  </w:style>
  <w:style w:type="paragraph" w:customStyle="1" w:styleId="af2">
    <w:name w:val="Заголовок таблицы"/>
    <w:basedOn w:val="af1"/>
    <w:uiPriority w:val="99"/>
    <w:qFormat/>
    <w:rsid w:val="00A85267"/>
    <w:pPr>
      <w:jc w:val="center"/>
    </w:pPr>
    <w:rPr>
      <w:b/>
      <w:bCs/>
    </w:rPr>
  </w:style>
  <w:style w:type="paragraph" w:customStyle="1" w:styleId="Default">
    <w:name w:val="Default"/>
    <w:uiPriority w:val="99"/>
    <w:qFormat/>
    <w:rsid w:val="00A85267"/>
    <w:pPr>
      <w:autoSpaceDE w:val="0"/>
      <w:autoSpaceDN w:val="0"/>
      <w:adjustRightInd w:val="0"/>
      <w:spacing w:after="0" w:line="240" w:lineRule="auto"/>
      <w:contextualSpacing/>
    </w:pPr>
    <w:rPr>
      <w:rFonts w:ascii="Calibri" w:eastAsia="Times New Roman" w:hAnsi="Calibri" w:cs="Times New Roman"/>
      <w:color w:val="000000"/>
      <w:sz w:val="24"/>
      <w:szCs w:val="24"/>
    </w:rPr>
  </w:style>
  <w:style w:type="paragraph" w:customStyle="1" w:styleId="TableTitle">
    <w:name w:val="Table Title"/>
    <w:basedOn w:val="a"/>
    <w:next w:val="a"/>
    <w:autoRedefine/>
    <w:uiPriority w:val="99"/>
    <w:qFormat/>
    <w:rsid w:val="00A85267"/>
    <w:pPr>
      <w:keepNext/>
      <w:keepLines/>
      <w:suppressAutoHyphens/>
      <w:spacing w:after="0" w:line="240" w:lineRule="auto"/>
      <w:contextualSpacing/>
      <w:jc w:val="center"/>
    </w:pPr>
    <w:rPr>
      <w:rFonts w:ascii="Calibri" w:eastAsia="Times New Roman" w:hAnsi="Calibri" w:cs="Times New Roman"/>
      <w:b/>
      <w:bCs/>
      <w:sz w:val="28"/>
      <w:szCs w:val="28"/>
      <w:lang w:val="uk-UA"/>
    </w:rPr>
  </w:style>
  <w:style w:type="paragraph" w:customStyle="1" w:styleId="Text">
    <w:name w:val="Text"/>
    <w:uiPriority w:val="99"/>
    <w:qFormat/>
    <w:rsid w:val="00A85267"/>
    <w:pPr>
      <w:autoSpaceDE w:val="0"/>
      <w:autoSpaceDN w:val="0"/>
      <w:adjustRightInd w:val="0"/>
      <w:spacing w:after="200" w:line="276" w:lineRule="auto"/>
      <w:ind w:firstLine="454"/>
      <w:contextualSpacing/>
      <w:jc w:val="both"/>
    </w:pPr>
    <w:rPr>
      <w:rFonts w:ascii="Times New Roman" w:eastAsia="MS ??" w:hAnsi="Times New Roman" w:cs="Times New Roman"/>
      <w:color w:val="000000"/>
      <w:lang w:val="uk-UA" w:eastAsia="uk-UA"/>
    </w:rPr>
  </w:style>
  <w:style w:type="character" w:customStyle="1" w:styleId="23">
    <w:name w:val="Основной текст (2)_"/>
    <w:basedOn w:val="a1"/>
    <w:link w:val="24"/>
    <w:uiPriority w:val="99"/>
    <w:locked/>
    <w:rsid w:val="00A8526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uiPriority w:val="99"/>
    <w:qFormat/>
    <w:rsid w:val="00A85267"/>
    <w:pPr>
      <w:widowControl w:val="0"/>
      <w:shd w:val="clear" w:color="auto" w:fill="FFFFFF"/>
      <w:spacing w:before="420" w:after="420" w:line="0" w:lineRule="atLeast"/>
      <w:contextualSpacing/>
      <w:jc w:val="both"/>
    </w:pPr>
    <w:rPr>
      <w:rFonts w:ascii="Times New Roman" w:eastAsia="Times New Roman" w:hAnsi="Times New Roman" w:cs="Times New Roman"/>
      <w:sz w:val="28"/>
      <w:szCs w:val="28"/>
    </w:rPr>
  </w:style>
  <w:style w:type="paragraph" w:customStyle="1" w:styleId="Style16">
    <w:name w:val="Style16"/>
    <w:basedOn w:val="a"/>
    <w:uiPriority w:val="99"/>
    <w:qFormat/>
    <w:rsid w:val="00A85267"/>
    <w:pPr>
      <w:widowControl w:val="0"/>
      <w:autoSpaceDE w:val="0"/>
      <w:autoSpaceDN w:val="0"/>
      <w:adjustRightInd w:val="0"/>
      <w:spacing w:after="0" w:line="227" w:lineRule="exact"/>
      <w:ind w:firstLine="514"/>
      <w:contextualSpacing/>
      <w:jc w:val="both"/>
    </w:pPr>
    <w:rPr>
      <w:rFonts w:ascii="Times New Roman" w:eastAsia="Times New Roman" w:hAnsi="Times New Roman" w:cs="Times New Roman"/>
      <w:sz w:val="24"/>
      <w:szCs w:val="24"/>
      <w:lang w:eastAsia="ru-RU"/>
    </w:rPr>
  </w:style>
  <w:style w:type="paragraph" w:customStyle="1" w:styleId="14">
    <w:name w:val="Обычный + 14 пт"/>
    <w:basedOn w:val="a"/>
    <w:uiPriority w:val="99"/>
    <w:qFormat/>
    <w:rsid w:val="00A85267"/>
    <w:pPr>
      <w:tabs>
        <w:tab w:val="left" w:pos="354"/>
      </w:tabs>
      <w:spacing w:after="0" w:line="240" w:lineRule="auto"/>
      <w:ind w:firstLine="720"/>
      <w:contextualSpacing/>
      <w:jc w:val="both"/>
    </w:pPr>
    <w:rPr>
      <w:rFonts w:ascii="Times New Roman" w:eastAsia="Times New Roman" w:hAnsi="Times New Roman" w:cs="Times New Roman"/>
      <w:sz w:val="28"/>
      <w:szCs w:val="28"/>
      <w:lang w:val="uk-UA" w:eastAsia="ru-RU"/>
    </w:rPr>
  </w:style>
  <w:style w:type="paragraph" w:customStyle="1" w:styleId="210">
    <w:name w:val="Основной текст (2)1"/>
    <w:uiPriority w:val="99"/>
    <w:qFormat/>
    <w:rsid w:val="00A85267"/>
    <w:pPr>
      <w:widowControl w:val="0"/>
      <w:shd w:val="clear" w:color="auto" w:fill="FFFFFF"/>
      <w:spacing w:before="420" w:after="60" w:line="322" w:lineRule="exact"/>
      <w:ind w:hanging="340"/>
      <w:contextualSpacing/>
      <w:jc w:val="both"/>
    </w:pPr>
    <w:rPr>
      <w:rFonts w:ascii="Times New Roman" w:eastAsia="Calibri" w:hAnsi="Times New Roman" w:cs="Times New Roman"/>
      <w:sz w:val="26"/>
      <w:szCs w:val="26"/>
    </w:rPr>
  </w:style>
  <w:style w:type="paragraph" w:styleId="aa">
    <w:name w:val="Body Text Indent"/>
    <w:basedOn w:val="a"/>
    <w:link w:val="a9"/>
    <w:uiPriority w:val="99"/>
    <w:semiHidden/>
    <w:unhideWhenUsed/>
    <w:rsid w:val="00A85267"/>
    <w:pPr>
      <w:spacing w:after="120" w:line="256" w:lineRule="auto"/>
      <w:ind w:left="283"/>
    </w:pPr>
  </w:style>
  <w:style w:type="character" w:customStyle="1" w:styleId="15">
    <w:name w:val="Основной текст с отступом Знак1"/>
    <w:basedOn w:val="a1"/>
    <w:uiPriority w:val="99"/>
    <w:semiHidden/>
    <w:rsid w:val="00A85267"/>
  </w:style>
  <w:style w:type="paragraph" w:styleId="22">
    <w:name w:val="Body Text Indent 2"/>
    <w:basedOn w:val="a"/>
    <w:link w:val="21"/>
    <w:uiPriority w:val="99"/>
    <w:semiHidden/>
    <w:unhideWhenUsed/>
    <w:rsid w:val="00A85267"/>
    <w:pPr>
      <w:spacing w:after="120" w:line="480" w:lineRule="auto"/>
      <w:ind w:left="283"/>
    </w:pPr>
    <w:rPr>
      <w:rFonts w:ascii="Verdana" w:eastAsia="Calibri" w:hAnsi="Verdana" w:cs="Verdana"/>
      <w:sz w:val="16"/>
      <w:lang w:eastAsia="ar-SA"/>
    </w:rPr>
  </w:style>
  <w:style w:type="character" w:customStyle="1" w:styleId="211">
    <w:name w:val="Основной текст с отступом 2 Знак1"/>
    <w:basedOn w:val="a1"/>
    <w:uiPriority w:val="99"/>
    <w:semiHidden/>
    <w:rsid w:val="00A85267"/>
  </w:style>
  <w:style w:type="paragraph" w:styleId="ac">
    <w:name w:val="Balloon Text"/>
    <w:basedOn w:val="a"/>
    <w:link w:val="ab"/>
    <w:uiPriority w:val="99"/>
    <w:semiHidden/>
    <w:unhideWhenUsed/>
    <w:rsid w:val="00A85267"/>
    <w:pPr>
      <w:spacing w:after="0" w:line="240" w:lineRule="auto"/>
    </w:pPr>
    <w:rPr>
      <w:rFonts w:ascii="Tahoma" w:eastAsia="Calibri" w:hAnsi="Tahoma" w:cs="Tahoma"/>
      <w:sz w:val="16"/>
      <w:szCs w:val="16"/>
      <w:lang w:val="x-none" w:eastAsia="ar-SA"/>
    </w:rPr>
  </w:style>
  <w:style w:type="character" w:customStyle="1" w:styleId="16">
    <w:name w:val="Текст выноски Знак1"/>
    <w:basedOn w:val="a1"/>
    <w:uiPriority w:val="99"/>
    <w:semiHidden/>
    <w:rsid w:val="00A85267"/>
    <w:rPr>
      <w:rFonts w:ascii="Segoe UI" w:hAnsi="Segoe UI" w:cs="Segoe UI"/>
      <w:sz w:val="18"/>
      <w:szCs w:val="18"/>
    </w:rPr>
  </w:style>
  <w:style w:type="paragraph" w:styleId="ae">
    <w:name w:val="No Spacing"/>
    <w:link w:val="ad"/>
    <w:uiPriority w:val="1"/>
    <w:qFormat/>
    <w:rsid w:val="00A85267"/>
    <w:pPr>
      <w:spacing w:after="0" w:line="240" w:lineRule="auto"/>
    </w:pPr>
    <w:rPr>
      <w:rFonts w:ascii="Verdana" w:eastAsia="Calibri" w:hAnsi="Verdana" w:cs="Verdana"/>
      <w:sz w:val="16"/>
      <w:lang w:eastAsia="ar-SA"/>
    </w:rPr>
  </w:style>
  <w:style w:type="paragraph" w:styleId="af0">
    <w:name w:val="List Paragraph"/>
    <w:basedOn w:val="a"/>
    <w:link w:val="af"/>
    <w:uiPriority w:val="34"/>
    <w:qFormat/>
    <w:rsid w:val="00A85267"/>
    <w:pPr>
      <w:spacing w:line="256" w:lineRule="auto"/>
      <w:ind w:left="720"/>
      <w:contextualSpacing/>
    </w:pPr>
    <w:rPr>
      <w:rFonts w:ascii="Calibri" w:eastAsia="Calibri" w:hAnsi="Calibri" w:cs="Calibri"/>
      <w:lang w:val="x-none"/>
    </w:rPr>
  </w:style>
  <w:style w:type="character" w:customStyle="1" w:styleId="WW8Num1z0">
    <w:name w:val="WW8Num1z0"/>
    <w:rsid w:val="00A85267"/>
    <w:rPr>
      <w:rFonts w:ascii="Symbol" w:hAnsi="Symbol" w:cs="Symbol" w:hint="default"/>
      <w:sz w:val="20"/>
    </w:rPr>
  </w:style>
  <w:style w:type="character" w:customStyle="1" w:styleId="WW8Num1z1">
    <w:name w:val="WW8Num1z1"/>
    <w:rsid w:val="00A85267"/>
    <w:rPr>
      <w:rFonts w:ascii="Courier New" w:hAnsi="Courier New" w:cs="Courier New" w:hint="default"/>
      <w:sz w:val="20"/>
    </w:rPr>
  </w:style>
  <w:style w:type="character" w:customStyle="1" w:styleId="WW8Num1z2">
    <w:name w:val="WW8Num1z2"/>
    <w:rsid w:val="00A85267"/>
    <w:rPr>
      <w:rFonts w:ascii="Wingdings" w:hAnsi="Wingdings" w:cs="Wingdings" w:hint="default"/>
      <w:sz w:val="20"/>
    </w:rPr>
  </w:style>
  <w:style w:type="character" w:customStyle="1" w:styleId="WW8Num2z0">
    <w:name w:val="WW8Num2z0"/>
    <w:rsid w:val="00A85267"/>
    <w:rPr>
      <w:rFonts w:ascii="Symbol" w:eastAsia="Times New Roman" w:hAnsi="Symbol" w:cs="Symbol" w:hint="default"/>
      <w:color w:val="000000"/>
      <w:sz w:val="20"/>
      <w:szCs w:val="28"/>
      <w:lang w:val="uk-UA"/>
    </w:rPr>
  </w:style>
  <w:style w:type="character" w:customStyle="1" w:styleId="WW8Num2z1">
    <w:name w:val="WW8Num2z1"/>
    <w:rsid w:val="00A85267"/>
    <w:rPr>
      <w:rFonts w:ascii="Courier New" w:hAnsi="Courier New" w:cs="Courier New" w:hint="default"/>
      <w:sz w:val="20"/>
    </w:rPr>
  </w:style>
  <w:style w:type="character" w:customStyle="1" w:styleId="WW8Num2z2">
    <w:name w:val="WW8Num2z2"/>
    <w:rsid w:val="00A85267"/>
    <w:rPr>
      <w:rFonts w:ascii="Wingdings" w:hAnsi="Wingdings" w:cs="Wingdings" w:hint="default"/>
      <w:sz w:val="20"/>
    </w:rPr>
  </w:style>
  <w:style w:type="character" w:customStyle="1" w:styleId="WW8Num3z0">
    <w:name w:val="WW8Num3z0"/>
    <w:rsid w:val="00A85267"/>
    <w:rPr>
      <w:rFonts w:ascii="Verdana" w:eastAsia="Times New Roman" w:hAnsi="Verdana" w:cs="Times New Roman" w:hint="default"/>
      <w:sz w:val="27"/>
    </w:rPr>
  </w:style>
  <w:style w:type="character" w:customStyle="1" w:styleId="WW8Num3z1">
    <w:name w:val="WW8Num3z1"/>
    <w:rsid w:val="00A85267"/>
    <w:rPr>
      <w:rFonts w:ascii="Courier New" w:hAnsi="Courier New" w:cs="Courier New" w:hint="default"/>
    </w:rPr>
  </w:style>
  <w:style w:type="character" w:customStyle="1" w:styleId="WW8Num3z2">
    <w:name w:val="WW8Num3z2"/>
    <w:rsid w:val="00A85267"/>
    <w:rPr>
      <w:rFonts w:ascii="Wingdings" w:hAnsi="Wingdings" w:cs="Wingdings" w:hint="default"/>
    </w:rPr>
  </w:style>
  <w:style w:type="character" w:customStyle="1" w:styleId="WW8Num3z3">
    <w:name w:val="WW8Num3z3"/>
    <w:rsid w:val="00A85267"/>
    <w:rPr>
      <w:rFonts w:ascii="Symbol" w:hAnsi="Symbol" w:cs="Symbol" w:hint="default"/>
    </w:rPr>
  </w:style>
  <w:style w:type="character" w:customStyle="1" w:styleId="WW8Num4z0">
    <w:name w:val="WW8Num4z0"/>
    <w:rsid w:val="00A85267"/>
    <w:rPr>
      <w:rFonts w:ascii="Symbol" w:hAnsi="Symbol" w:cs="Symbol" w:hint="default"/>
      <w:sz w:val="20"/>
    </w:rPr>
  </w:style>
  <w:style w:type="character" w:customStyle="1" w:styleId="WW8Num4z1">
    <w:name w:val="WW8Num4z1"/>
    <w:rsid w:val="00A85267"/>
    <w:rPr>
      <w:rFonts w:ascii="Courier New" w:hAnsi="Courier New" w:cs="Courier New" w:hint="default"/>
      <w:sz w:val="20"/>
    </w:rPr>
  </w:style>
  <w:style w:type="character" w:customStyle="1" w:styleId="WW8Num4z2">
    <w:name w:val="WW8Num4z2"/>
    <w:rsid w:val="00A85267"/>
    <w:rPr>
      <w:rFonts w:ascii="Wingdings" w:hAnsi="Wingdings" w:cs="Wingdings" w:hint="default"/>
      <w:sz w:val="20"/>
    </w:rPr>
  </w:style>
  <w:style w:type="character" w:customStyle="1" w:styleId="WW8Num5z0">
    <w:name w:val="WW8Num5z0"/>
    <w:rsid w:val="00A85267"/>
    <w:rPr>
      <w:rFonts w:ascii="Symbol" w:hAnsi="Symbol" w:cs="Symbol" w:hint="default"/>
      <w:sz w:val="20"/>
    </w:rPr>
  </w:style>
  <w:style w:type="character" w:customStyle="1" w:styleId="WW8Num5z1">
    <w:name w:val="WW8Num5z1"/>
    <w:rsid w:val="00A85267"/>
    <w:rPr>
      <w:rFonts w:ascii="Courier New" w:hAnsi="Courier New" w:cs="Courier New" w:hint="default"/>
      <w:sz w:val="20"/>
    </w:rPr>
  </w:style>
  <w:style w:type="character" w:customStyle="1" w:styleId="WW8Num5z2">
    <w:name w:val="WW8Num5z2"/>
    <w:rsid w:val="00A85267"/>
    <w:rPr>
      <w:rFonts w:ascii="Wingdings" w:hAnsi="Wingdings" w:cs="Wingdings" w:hint="default"/>
      <w:sz w:val="20"/>
    </w:rPr>
  </w:style>
  <w:style w:type="character" w:customStyle="1" w:styleId="17">
    <w:name w:val="Основной шрифт абзаца1"/>
    <w:rsid w:val="00A85267"/>
  </w:style>
  <w:style w:type="character" w:customStyle="1" w:styleId="apple-converted-space">
    <w:name w:val="apple-converted-space"/>
    <w:basedOn w:val="17"/>
    <w:rsid w:val="00A85267"/>
  </w:style>
  <w:style w:type="character" w:customStyle="1" w:styleId="25">
    <w:name w:val="Подпись к таблице (2)"/>
    <w:rsid w:val="00A85267"/>
    <w:rPr>
      <w:rFonts w:ascii="Times New Roman" w:hAnsi="Times New Roman" w:cs="Times New Roman" w:hint="default"/>
      <w:b/>
      <w:bCs/>
      <w:i/>
      <w:iCs/>
      <w:sz w:val="22"/>
      <w:szCs w:val="22"/>
      <w:u w:val="single"/>
    </w:rPr>
  </w:style>
  <w:style w:type="character" w:customStyle="1" w:styleId="rvts23">
    <w:name w:val="rvts23"/>
    <w:rsid w:val="00A85267"/>
  </w:style>
  <w:style w:type="table" w:styleId="af3">
    <w:name w:val="Table Grid"/>
    <w:basedOn w:val="a2"/>
    <w:uiPriority w:val="39"/>
    <w:rsid w:val="00A85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semiHidden/>
    <w:rsid w:val="000C0657"/>
    <w:rPr>
      <w:rFonts w:asciiTheme="majorHAnsi" w:eastAsiaTheme="majorEastAsia" w:hAnsiTheme="majorHAnsi" w:cstheme="majorBidi"/>
      <w:color w:val="2E74B5" w:themeColor="accent1" w:themeShade="BF"/>
    </w:rPr>
  </w:style>
  <w:style w:type="character" w:customStyle="1" w:styleId="af4">
    <w:name w:val="Текст примечания Знак"/>
    <w:basedOn w:val="a1"/>
    <w:link w:val="af5"/>
    <w:uiPriority w:val="99"/>
    <w:semiHidden/>
    <w:locked/>
    <w:rsid w:val="000C0657"/>
    <w:rPr>
      <w:sz w:val="20"/>
      <w:szCs w:val="20"/>
    </w:rPr>
  </w:style>
  <w:style w:type="character" w:customStyle="1" w:styleId="af6">
    <w:name w:val="Верхний колонтитул Знак"/>
    <w:basedOn w:val="a1"/>
    <w:link w:val="af7"/>
    <w:uiPriority w:val="99"/>
    <w:locked/>
    <w:rsid w:val="000C0657"/>
  </w:style>
  <w:style w:type="character" w:customStyle="1" w:styleId="af8">
    <w:name w:val="Нижний колонтитул Знак"/>
    <w:basedOn w:val="a1"/>
    <w:link w:val="af9"/>
    <w:uiPriority w:val="99"/>
    <w:locked/>
    <w:rsid w:val="000C0657"/>
  </w:style>
  <w:style w:type="paragraph" w:styleId="af5">
    <w:name w:val="annotation text"/>
    <w:basedOn w:val="a"/>
    <w:link w:val="af4"/>
    <w:uiPriority w:val="99"/>
    <w:semiHidden/>
    <w:unhideWhenUsed/>
    <w:rsid w:val="000C0657"/>
    <w:pPr>
      <w:spacing w:line="240" w:lineRule="auto"/>
    </w:pPr>
    <w:rPr>
      <w:sz w:val="20"/>
      <w:szCs w:val="20"/>
    </w:rPr>
  </w:style>
  <w:style w:type="character" w:customStyle="1" w:styleId="18">
    <w:name w:val="Текст примечания Знак1"/>
    <w:basedOn w:val="a1"/>
    <w:uiPriority w:val="99"/>
    <w:semiHidden/>
    <w:rsid w:val="000C0657"/>
    <w:rPr>
      <w:sz w:val="20"/>
      <w:szCs w:val="20"/>
    </w:rPr>
  </w:style>
  <w:style w:type="character" w:customStyle="1" w:styleId="afa">
    <w:name w:val="Тема примечания Знак"/>
    <w:basedOn w:val="af4"/>
    <w:link w:val="afb"/>
    <w:uiPriority w:val="99"/>
    <w:semiHidden/>
    <w:locked/>
    <w:rsid w:val="000C0657"/>
    <w:rPr>
      <w:b/>
      <w:bCs/>
      <w:sz w:val="20"/>
      <w:szCs w:val="20"/>
    </w:rPr>
  </w:style>
  <w:style w:type="paragraph" w:customStyle="1" w:styleId="19">
    <w:name w:val="Заголовок1"/>
    <w:basedOn w:val="a"/>
    <w:next w:val="a0"/>
    <w:uiPriority w:val="99"/>
    <w:qFormat/>
    <w:rsid w:val="000C0657"/>
    <w:pPr>
      <w:keepNext/>
      <w:suppressAutoHyphens/>
      <w:spacing w:before="240" w:after="120" w:line="240" w:lineRule="auto"/>
      <w:contextualSpacing/>
      <w:jc w:val="both"/>
    </w:pPr>
    <w:rPr>
      <w:rFonts w:ascii="Arial" w:eastAsia="Microsoft YaHei" w:hAnsi="Arial" w:cs="Mangal"/>
      <w:sz w:val="28"/>
      <w:szCs w:val="28"/>
      <w:lang w:eastAsia="ar-SA"/>
    </w:rPr>
  </w:style>
  <w:style w:type="paragraph" w:customStyle="1" w:styleId="rvps2">
    <w:name w:val="rvps2"/>
    <w:basedOn w:val="a"/>
    <w:uiPriority w:val="99"/>
    <w:qFormat/>
    <w:rsid w:val="000C0657"/>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c">
    <w:name w:val="annotation reference"/>
    <w:basedOn w:val="a1"/>
    <w:uiPriority w:val="99"/>
    <w:semiHidden/>
    <w:unhideWhenUsed/>
    <w:rsid w:val="000C0657"/>
    <w:rPr>
      <w:sz w:val="16"/>
      <w:szCs w:val="16"/>
    </w:rPr>
  </w:style>
  <w:style w:type="paragraph" w:styleId="af7">
    <w:name w:val="header"/>
    <w:basedOn w:val="a"/>
    <w:link w:val="af6"/>
    <w:uiPriority w:val="99"/>
    <w:unhideWhenUsed/>
    <w:rsid w:val="000C0657"/>
    <w:pPr>
      <w:tabs>
        <w:tab w:val="center" w:pos="4677"/>
        <w:tab w:val="right" w:pos="9355"/>
      </w:tabs>
      <w:spacing w:after="0" w:line="240" w:lineRule="auto"/>
    </w:pPr>
  </w:style>
  <w:style w:type="character" w:customStyle="1" w:styleId="1a">
    <w:name w:val="Верхний колонтитул Знак1"/>
    <w:basedOn w:val="a1"/>
    <w:uiPriority w:val="99"/>
    <w:semiHidden/>
    <w:rsid w:val="000C0657"/>
  </w:style>
  <w:style w:type="paragraph" w:styleId="af9">
    <w:name w:val="footer"/>
    <w:basedOn w:val="a"/>
    <w:link w:val="af8"/>
    <w:uiPriority w:val="99"/>
    <w:unhideWhenUsed/>
    <w:rsid w:val="000C0657"/>
    <w:pPr>
      <w:tabs>
        <w:tab w:val="center" w:pos="4677"/>
        <w:tab w:val="right" w:pos="9355"/>
      </w:tabs>
      <w:spacing w:after="0" w:line="240" w:lineRule="auto"/>
    </w:pPr>
  </w:style>
  <w:style w:type="character" w:customStyle="1" w:styleId="1b">
    <w:name w:val="Нижний колонтитул Знак1"/>
    <w:basedOn w:val="a1"/>
    <w:uiPriority w:val="99"/>
    <w:semiHidden/>
    <w:rsid w:val="000C0657"/>
  </w:style>
  <w:style w:type="paragraph" w:styleId="afb">
    <w:name w:val="annotation subject"/>
    <w:basedOn w:val="af5"/>
    <w:next w:val="af5"/>
    <w:link w:val="afa"/>
    <w:uiPriority w:val="99"/>
    <w:semiHidden/>
    <w:unhideWhenUsed/>
    <w:rsid w:val="000C0657"/>
    <w:rPr>
      <w:b/>
      <w:bCs/>
    </w:rPr>
  </w:style>
  <w:style w:type="character" w:customStyle="1" w:styleId="1c">
    <w:name w:val="Тема примечания Знак1"/>
    <w:basedOn w:val="18"/>
    <w:uiPriority w:val="99"/>
    <w:semiHidden/>
    <w:rsid w:val="000C0657"/>
    <w:rPr>
      <w:b/>
      <w:bCs/>
      <w:sz w:val="20"/>
      <w:szCs w:val="20"/>
    </w:rPr>
  </w:style>
  <w:style w:type="character" w:customStyle="1" w:styleId="muxgbd">
    <w:name w:val="muxgbd"/>
    <w:basedOn w:val="a1"/>
    <w:rsid w:val="000C0657"/>
  </w:style>
  <w:style w:type="character" w:customStyle="1" w:styleId="xt0psk2">
    <w:name w:val="xt0psk2"/>
    <w:rsid w:val="000C0657"/>
  </w:style>
  <w:style w:type="character" w:styleId="afd">
    <w:name w:val="Emphasis"/>
    <w:basedOn w:val="a1"/>
    <w:uiPriority w:val="20"/>
    <w:qFormat/>
    <w:rsid w:val="000C0657"/>
    <w:rPr>
      <w:i/>
      <w:iCs/>
    </w:rPr>
  </w:style>
  <w:style w:type="character" w:customStyle="1" w:styleId="20">
    <w:name w:val="Заголовок 2 Знак"/>
    <w:basedOn w:val="a1"/>
    <w:link w:val="2"/>
    <w:uiPriority w:val="9"/>
    <w:semiHidden/>
    <w:rsid w:val="00812C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0867">
      <w:bodyDiv w:val="1"/>
      <w:marLeft w:val="0"/>
      <w:marRight w:val="0"/>
      <w:marTop w:val="0"/>
      <w:marBottom w:val="0"/>
      <w:divBdr>
        <w:top w:val="none" w:sz="0" w:space="0" w:color="auto"/>
        <w:left w:val="none" w:sz="0" w:space="0" w:color="auto"/>
        <w:bottom w:val="none" w:sz="0" w:space="0" w:color="auto"/>
        <w:right w:val="none" w:sz="0" w:space="0" w:color="auto"/>
      </w:divBdr>
    </w:div>
    <w:div w:id="231543138">
      <w:bodyDiv w:val="1"/>
      <w:marLeft w:val="0"/>
      <w:marRight w:val="0"/>
      <w:marTop w:val="0"/>
      <w:marBottom w:val="0"/>
      <w:divBdr>
        <w:top w:val="none" w:sz="0" w:space="0" w:color="auto"/>
        <w:left w:val="none" w:sz="0" w:space="0" w:color="auto"/>
        <w:bottom w:val="none" w:sz="0" w:space="0" w:color="auto"/>
        <w:right w:val="none" w:sz="0" w:space="0" w:color="auto"/>
      </w:divBdr>
    </w:div>
    <w:div w:id="574821216">
      <w:bodyDiv w:val="1"/>
      <w:marLeft w:val="0"/>
      <w:marRight w:val="0"/>
      <w:marTop w:val="0"/>
      <w:marBottom w:val="0"/>
      <w:divBdr>
        <w:top w:val="none" w:sz="0" w:space="0" w:color="auto"/>
        <w:left w:val="none" w:sz="0" w:space="0" w:color="auto"/>
        <w:bottom w:val="none" w:sz="0" w:space="0" w:color="auto"/>
        <w:right w:val="none" w:sz="0" w:space="0" w:color="auto"/>
      </w:divBdr>
    </w:div>
    <w:div w:id="618144501">
      <w:bodyDiv w:val="1"/>
      <w:marLeft w:val="0"/>
      <w:marRight w:val="0"/>
      <w:marTop w:val="0"/>
      <w:marBottom w:val="0"/>
      <w:divBdr>
        <w:top w:val="none" w:sz="0" w:space="0" w:color="auto"/>
        <w:left w:val="none" w:sz="0" w:space="0" w:color="auto"/>
        <w:bottom w:val="none" w:sz="0" w:space="0" w:color="auto"/>
        <w:right w:val="none" w:sz="0" w:space="0" w:color="auto"/>
      </w:divBdr>
    </w:div>
    <w:div w:id="659697237">
      <w:bodyDiv w:val="1"/>
      <w:marLeft w:val="0"/>
      <w:marRight w:val="0"/>
      <w:marTop w:val="0"/>
      <w:marBottom w:val="0"/>
      <w:divBdr>
        <w:top w:val="none" w:sz="0" w:space="0" w:color="auto"/>
        <w:left w:val="none" w:sz="0" w:space="0" w:color="auto"/>
        <w:bottom w:val="none" w:sz="0" w:space="0" w:color="auto"/>
        <w:right w:val="none" w:sz="0" w:space="0" w:color="auto"/>
      </w:divBdr>
    </w:div>
    <w:div w:id="952594312">
      <w:bodyDiv w:val="1"/>
      <w:marLeft w:val="0"/>
      <w:marRight w:val="0"/>
      <w:marTop w:val="0"/>
      <w:marBottom w:val="0"/>
      <w:divBdr>
        <w:top w:val="none" w:sz="0" w:space="0" w:color="auto"/>
        <w:left w:val="none" w:sz="0" w:space="0" w:color="auto"/>
        <w:bottom w:val="none" w:sz="0" w:space="0" w:color="auto"/>
        <w:right w:val="none" w:sz="0" w:space="0" w:color="auto"/>
      </w:divBdr>
    </w:div>
    <w:div w:id="1081759496">
      <w:bodyDiv w:val="1"/>
      <w:marLeft w:val="0"/>
      <w:marRight w:val="0"/>
      <w:marTop w:val="0"/>
      <w:marBottom w:val="0"/>
      <w:divBdr>
        <w:top w:val="none" w:sz="0" w:space="0" w:color="auto"/>
        <w:left w:val="none" w:sz="0" w:space="0" w:color="auto"/>
        <w:bottom w:val="none" w:sz="0" w:space="0" w:color="auto"/>
        <w:right w:val="none" w:sz="0" w:space="0" w:color="auto"/>
      </w:divBdr>
    </w:div>
    <w:div w:id="1284384607">
      <w:bodyDiv w:val="1"/>
      <w:marLeft w:val="0"/>
      <w:marRight w:val="0"/>
      <w:marTop w:val="0"/>
      <w:marBottom w:val="0"/>
      <w:divBdr>
        <w:top w:val="none" w:sz="0" w:space="0" w:color="auto"/>
        <w:left w:val="none" w:sz="0" w:space="0" w:color="auto"/>
        <w:bottom w:val="none" w:sz="0" w:space="0" w:color="auto"/>
        <w:right w:val="none" w:sz="0" w:space="0" w:color="auto"/>
      </w:divBdr>
    </w:div>
    <w:div w:id="1289628014">
      <w:bodyDiv w:val="1"/>
      <w:marLeft w:val="0"/>
      <w:marRight w:val="0"/>
      <w:marTop w:val="0"/>
      <w:marBottom w:val="0"/>
      <w:divBdr>
        <w:top w:val="none" w:sz="0" w:space="0" w:color="auto"/>
        <w:left w:val="none" w:sz="0" w:space="0" w:color="auto"/>
        <w:bottom w:val="none" w:sz="0" w:space="0" w:color="auto"/>
        <w:right w:val="none" w:sz="0" w:space="0" w:color="auto"/>
      </w:divBdr>
    </w:div>
    <w:div w:id="1715614240">
      <w:bodyDiv w:val="1"/>
      <w:marLeft w:val="0"/>
      <w:marRight w:val="0"/>
      <w:marTop w:val="0"/>
      <w:marBottom w:val="0"/>
      <w:divBdr>
        <w:top w:val="none" w:sz="0" w:space="0" w:color="auto"/>
        <w:left w:val="none" w:sz="0" w:space="0" w:color="auto"/>
        <w:bottom w:val="none" w:sz="0" w:space="0" w:color="auto"/>
        <w:right w:val="none" w:sz="0" w:space="0" w:color="auto"/>
      </w:divBdr>
    </w:div>
    <w:div w:id="2082750201">
      <w:bodyDiv w:val="1"/>
      <w:marLeft w:val="0"/>
      <w:marRight w:val="0"/>
      <w:marTop w:val="0"/>
      <w:marBottom w:val="0"/>
      <w:divBdr>
        <w:top w:val="none" w:sz="0" w:space="0" w:color="auto"/>
        <w:left w:val="none" w:sz="0" w:space="0" w:color="auto"/>
        <w:bottom w:val="none" w:sz="0" w:space="0" w:color="auto"/>
        <w:right w:val="none" w:sz="0" w:space="0" w:color="auto"/>
      </w:divBdr>
    </w:div>
    <w:div w:id="21109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1.rada.gov.ua/cgi-bin/laws/main.cgi?page=1&amp;nreg=n0001120-08&amp;text=%EA%F3%EB%FC%F2%F3%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1A7A-C7C4-4FDB-ADD6-F88EA3FD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21069</Words>
  <Characters>120096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226</cp:revision>
  <cp:lastPrinted>2025-07-09T10:26:00Z</cp:lastPrinted>
  <dcterms:created xsi:type="dcterms:W3CDTF">2024-02-23T07:45:00Z</dcterms:created>
  <dcterms:modified xsi:type="dcterms:W3CDTF">2025-07-09T10:41:00Z</dcterms:modified>
</cp:coreProperties>
</file>